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52" w:firstLineChars="200"/>
        <w:jc w:val="center"/>
        <w:textAlignment w:val="auto"/>
        <w:rPr>
          <w:rFonts w:hint="eastAsia" w:ascii="微软雅黑" w:hAnsi="微软雅黑" w:eastAsia="微软雅黑" w:cs="微软雅黑"/>
          <w:b w:val="0"/>
          <w:bCs w:val="0"/>
          <w:i w:val="0"/>
          <w:iCs w:val="0"/>
          <w:caps w:val="0"/>
          <w:color w:val="333333"/>
          <w:spacing w:val="0"/>
          <w:sz w:val="32"/>
          <w:szCs w:val="32"/>
        </w:rPr>
      </w:pPr>
      <w:r>
        <w:rPr>
          <w:rFonts w:hint="eastAsia" w:ascii="微软雅黑" w:hAnsi="微软雅黑" w:eastAsia="微软雅黑" w:cs="微软雅黑"/>
          <w:b w:val="0"/>
          <w:bCs w:val="0"/>
          <w:i w:val="0"/>
          <w:iCs w:val="0"/>
          <w:caps w:val="0"/>
          <w:color w:val="333333"/>
          <w:spacing w:val="0"/>
          <w:sz w:val="32"/>
          <w:szCs w:val="32"/>
          <w:bdr w:val="none" w:color="auto" w:sz="0" w:space="0"/>
          <w:shd w:val="clear" w:fill="FFFFFF"/>
        </w:rPr>
        <w:t>中华人民共和国反洗钱法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（2006年10月31日第十届全国人民代表大会常务委员会第二十四次会议通过　2024年11月8日第十四届全国人民代表大会常务委员会第十二次会议修订）</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b/>
          <w:bCs/>
        </w:rPr>
      </w:pPr>
      <w:r>
        <w:rPr>
          <w:rFonts w:hint="eastAsia"/>
          <w:b/>
          <w:bCs/>
        </w:rPr>
        <w:t>目录</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第一章　总则</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第二章　反洗钱监督管理</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第三章　反洗钱义务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第四章　反洗钱调查</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第五章　反洗钱国际合作</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第六章　法律责任</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第七章　附则</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rPr>
      </w:pP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第一章　总则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第一条　为了预防洗钱活动，遏制洗钱以及相关犯罪，加强和规范反洗钱工作，维护金融秩序、社会公共利益和国家安全，根据宪法，制定本法。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第二条　本法所称反洗钱，是指为了预防通过各种方式掩饰、隐瞒毒品犯罪、黑社会性质的组织犯罪、恐怖活动犯罪、走私犯罪、贪污贿赂犯罪、破坏金融管理秩序犯罪、金融诈骗犯罪和其他犯罪所得及其收益的来源、性质的洗钱活动，依照本法规定采取相关措施的行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预防恐怖主义融资活动适用本法；其他法律另有规定的，适用其规定。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第三条　反洗钱工作应当贯彻落实党和国家路线方针政策、决策部署，坚持总体国家安全观，完善监督管理体制机制，健全风险防控体系。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第四条　反洗钱工作应当依法进行，确保反洗钱措施与洗钱风险相适应，保障正常金融服务和资金流转顺利进行，维护单位和个人的合法权益。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第五条　国务院反洗钱行政主管部门负责全国的反洗钱监督管理工作。国务院有关部门在各自的职责范围内履行反洗钱监督管理职责。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国务院反洗钱行政主管部门、国务院有关部门、监察机关和司法机关在反洗钱工作中应当相互配合。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第六条　在中华人民共和国境内（以下简称境内）设立的金融机构和依照本法规定应当履行反洗钱义务的特定非金融机构，应当依法采取预防、监控措施，建立健全反洗钱内部控制制度，履行客户尽职调查、客户身份资料和交易记录保存、大额交易和可疑交易报告、反洗钱特别预防措施等反洗钱义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第七条　对依法履行反洗钱职责或者义务获得的客户身份资料和交易信息、反洗钱调查信息等反洗钱信息，应当予以保密；非依法律规定，不得向任何单位和个人提供。</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反洗钱行政主管部门和其他依法负有反洗钱监督管理职责的部门履行反洗钱职责获得的客户身份资料和交易信息，只能用于反洗钱监督管理和行政调查工作。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司法机关依照本法获得的客户身份资料和交易信息，只能用于反洗钱相关刑事诉讼。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国家有关机关使用反洗钱信息应当依法保护国家秘密、商业秘密和个人隐私、个人信息。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第八条　履行反洗钱义务的机构及其工作人员依法开展提交大额交易和可疑交易报告等工作，受法律保护。</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第九条　反洗钱行政主管部门会同国家有关机关通过多种形式开展反洗钱宣传教育活动，向社会公众宣传洗钱活动的违法性、危害性及其表现形式等，增强社会公众对洗钱活动的防范意识和识别能力。</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第十条　任何单位和个人不得从事洗钱活动或者为洗钱活动提供便利，并应当配合金融机构和特定非金融机构依法开展的客户尽职调查。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第十一条　任何单位和个人发现洗钱活动，有权向反洗钱行政主管部门、公安机关或者其他有关国家机关举报。接受举报的机关应当对举报人和举报内容保密。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对在反洗钱工作中做出突出贡献的单位和个人，按照国家有关规定给予表彰和奖励。</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第十二条　在中华人民共和国境外（以下简称境外）的洗钱和恐怖主义融资活动，危害中华人民共和国主权和安全，侵犯中华人民共和国公民、法人和其他组织合法权益，或者扰乱境内金融秩序的，依照本法以及相关法律规定处理并追究法律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第二章　反洗钱监督管理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第十三条　国务院反洗钱行政主管部门组织、协调全国的反洗钱工作，负责反洗钱的资金监测，制定或者会同国务院有关金融管理部门制定金融机构反洗钱管理规定，监督检查金融机构履行反洗钱义务的情况，在职责范围内调查可疑交易活动，履行法律和国务院规定的有关反洗钱的其他职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国务院反洗钱行政主管部门的派出机构在国务院反洗钱行政主管部门的授权范围内，对金融机构履行反洗钱义务的情况进行监督检查。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第十四条　国务院有关金融管理部门参与制定所监督管理的金融机构反洗钱管理规定，履行法律和国务院规定的有关反洗钱的其他职责。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有关金融管理部门应当在金融机构市场准入中落实反洗钱审查要求，在监督管理工作中发现金融机构违反反洗钱规定的，应当将线索移送反洗钱行政主管部门，并配合其进行处理。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第十五条　国务院有关特定非金融机构主管部门制定或者国务院反洗钱行政主管部门会同其制定特定非金融机构反洗钱管理规定。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关特定非金融机构主管部门监督检查特定非金融机构履行反洗钱义务的情况，处理反洗钱行政主管部门提出的反洗钱监督管理建议，履行法律和国务院规定的有关反洗钱的其他职责。有关特定非金融机构主管部门根据需要，可以请求反洗钱行政主管部门协助其监督检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第十六条　国务院反洗钱行政主管部门设立反洗钱监测分析机构。反洗钱监测分析机构开展反洗钱资金监测，负责接收、分析大额交易和可疑交易报告，移送分析结果，并按照规定向国务院反洗钱行政主管部门报告工作情况，履行国务院反洗钱行政主管部门规定的其他职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反洗钱监测分析机构根据依法履行职责的需要，可以要求履行反洗钱义务的机构提供与大额交易和可疑交易相关的补充信息。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反洗钱监测分析机构应当健全监测分析体系，根据洗钱风险状况有针对性地开展监测分析工作，按照规定向履行反洗钱义务的机构反馈可疑交易报告使用情况，不断提高监测分析水平。</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第十七条　国务院反洗钱行政主管部门为履行反洗钱职责，可以从国家有关机关获取所必需的信息，国家有关机关应当依法提供。</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国务院反洗钱行政主管部门应当向国家有关机关定期通报反洗钱工作情况，依法向履行与反洗钱相关的监督管理、行政调查、监察调查、刑事诉讼等职责的国家有关机关提供所必需的反洗钱信息。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第十八条　出入境人员携带的现金、无记名支付凭证等超过规定金额的，应当按照规定向海关申报。海关发现个人出入境携带的现金、无记名支付凭证等超过规定金额的，应当及时向反洗钱行政主管部门通报。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前款规定的申报范围、金额标准以及通报机制等，由国务院反洗钱行政主管部门、国务院外汇管理部门按照职责分工会同海关总署规定。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第十九条　国务院反洗钱行政主管部门会同国务院有关部门建立法人、非法人组织受益所有人信息管理制度。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法人、非法人组织应当保存并及时更新受益所有人信息，按照规定向登记机关如实提交并及时更新受益所有人信息。反洗钱行政主管部门、登记机关按照规定管理受益所有人信息。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反洗钱行政主管部门、国家有关机关为履行职责需要，可以依法使用受益所有人信息。金融机构和特定非金融机构在履行反洗钱义务时依法查询核对受益所有人信息；发现受益所有人信息错误、不一致或者不完整的，应当按照规定进行反馈。使用受益所有人信息应当依法保护信息安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本法所称法人、非法人组织的受益所有人，是指最终拥有或者实际控制法人、非法人组织，或者享有法人、非法人组织最终收益的自然人。具体认定标准由国务院反洗钱行政主管部门会同国务院有关部门制定。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第二十条　反洗钱行政主管部门和其他依法负有反洗钱监督管理职责的部门发现涉嫌洗钱以及相关违法犯罪的交易活动，应当将线索和相关证据材料移送有管辖权的机关处理。接受移送的机关应当按照有关规定反馈处理结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第二十一条　反洗钱行政主管部门为依法履行监督管理职责，可以要求金融机构报送履行反洗钱义务情况，对金融机构实施风险监测、评估，并就金融机构执行本法以及相关管理规定的情况进行评价。必要时可以按照规定约谈金融机构的董事、监事、高级管理人员以及反洗钱工作直接负责人，要求其就有关事项说明情况；对金融机构履行反洗钱义务存在的问题进行提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第二十二条　反洗钱行政主管部门进行监督检查时，可以采取下列措施：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（一）进入金融机构进行检查；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（二）询问金融机构的工作人员，要求其对有关被检查事项作出说明；</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（三）查阅、复制金融机构与被检查事项有关的文件、资料，对可能被转移、隐匿或者毁损的文件、资料予以封存；</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（四）检查金融机构的计算机网络与信息系统，调取、保存金融机构的计算机网络与信息系统中的有关数据、信息。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进行前款规定的监督检查，应当经国务院反洗钱行政主管部门或者其设区的市级以上派出机构负责人批准。检查人员不得少于二人，并应当出示执法证件和检查通知书；检查人员少于二人或者未出示执法证件和检查通知书的，金融机构有权拒绝接受检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第二十三条　国务院反洗钱行政主管部门会同国家有关机关评估国家、行业面临的洗钱风险，发布洗钱风险指引，加强对履行反洗钱义务的机构指导，支持和鼓励反洗钱领域技术创新，及时监测与新领域、新业态相关的新型洗钱风险，根据洗钱风险状况优化资源配置，完善监督管理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第二十四条　对存在严重洗钱风险的国家或者地区，国务院反洗钱行政主管部门可以在征求国家有关机关意见的基础上，经国务院批准，将其列为洗钱高风险国家或者地区，并采取相应措施。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第二十五条　履行反洗钱义务的机构可以依法成立反洗钱自律组织。反洗钱自律组织与相关行业自律组织协同开展反洗钱领域的自律管理。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反洗钱自律组织接受国务院反洗钱行政主管部门的指导。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第二十六条　提供反洗钱咨询、技术、专业能力评价等服务的机构及其工作人员，应当勤勉尽责、恪尽职守地提供服务；对于因提供服务获得的数据、信息，应当依法妥善处理，确保数据、信息安全。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国务院反洗钱行政主管部门应当加强对上述机构开展反洗钱有关服务工作的指导。</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rPr>
      </w:pP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第三章　反洗钱义务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第二十七条　金融机构应当依照本法规定建立健全反洗钱内部控制制度，设立专门机构或者指定内设机构牵头负责反洗钱工作，根据经营规模和洗钱风险状况配备相应的人员，按照要求开展反洗钱培训和宣传。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金融机构应当定期评估洗钱风险状况并制定相应的风险管理制度和流程，根据需要建立相关信息系统。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金融机构应当通过内部审计或者社会审计等方式，监督反洗钱内部控制制度的有效实施。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金融机构的负责人对反洗钱内部控制制度的有效实施负责。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第二十八条　金融机构应当按照规定建立客户尽职调查制度。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金融机构不得为身份不明的客户提供服务或者与其进行交易，不得为客户开立匿名账户或者假名账户，不得为冒用他人身份的客户开立账户。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第二十九条　有下列情形之一的，金融机构应当开展客户尽职调查：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（一）与客户建立业务关系或者为客户提供规定金额以上的一次性金融服务；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（二）有合理理由怀疑客户及其交易涉嫌洗钱活动；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（三）对先前获得的客户身份资料的真实性、有效性、完整性存在疑问。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客户尽职调查包括识别并采取合理措施核实客户及其受益所有人身份，了解客户建立业务关系和交易的目的，涉及较高洗钱风险的，还应当了解相关资金来源和用途。</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金融机构开展客户尽职调查，应当根据客户特征和交易活动的性质、风险状况进行，对于涉及较低洗钱风险的，金融机构应当根据情况简化客户尽职调查。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第三十条　在业务关系存续期间，金融机构应当持续关注并评估客户整体状况及交易情况，了解客户的洗钱风险。发现客户进行的交易与金融机构所掌握的客户身份、风险状况等不符的，应当进一步核实客户及其交易有关情况；对存在洗钱高风险情形的，必要时可以采取限制交易方式、金额或者频次，限制业务类型，拒绝办理业务，终止业务关系等洗钱风险管理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采取洗钱风险管理措施，应当在其业务权限范围内按照有关管理规定的要求和程序进行，平衡好管理洗钱风险与优化金融服务的关系，不得采取与洗钱风险状况明显不相匹配的措施，保障与客户依法享有的医疗、社会保障、公用事业服务等相关的基本的、必需的金融服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第三十一条　客户由他人代理办理业务的，金融机构应当按照规定核实代理关系，识别并核实代理人的身份。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金融机构与客户订立人身保险、信托等合同，合同的受益人不是客户本人的，金融机构应当识别并核实受益人的身份。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第三十二条　金融机构依托第三方开展客户尽职调查的，应当评估第三方的风险状况及其履行反洗钱义务的能力。第三方具有较高风险情形或者不具备履行反洗钱义务能力的，金融机构不得依托其开展客户尽职调查。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金融机构应当确保第三方已经采取符合本法要求的客户尽职调查措施。第三方未采取符合本法要求的客户尽职调查措施的，由该金融机构承担未履行客户尽职调查义务的法律责任。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第三方应当向金融机构提供必要的客户尽职调查信息，并配合金融机构持续开展客户尽职调查。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第三十三条　金融机构进行客户尽职调查，可以通过反洗钱行政主管部门以及公安、市场监督管理、民政、税务、移民管理、电信管理等部门依法核实客户身份等有关信息，相关部门应当依法予以支持。</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国务院反洗钱行政主管部门应当协调推动相关部门为金融机构开展客户尽职调查提供必要的便利。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第三十四条　金融机构应当按照规定建立客户身份资料和交易记录保存制度。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在业务关系存续期间，客户身份信息发生变更的，应当及时更新。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客户身份资料在业务关系结束后、客户交易信息在交易结束后，应当至少保存十年。</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金融机构解散、被撤销或者被宣告破产时，应当将客户身份资料和客户交易信息移交国务院有关部门指定的机构。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第三十五条　金融机构应当按照规定执行大额交易报告制度，客户单笔交易或者在一定期限内的累计交易超过规定金额的，应当及时向反洗钱监测分析机构报告。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金融机构应当按照规定执行可疑交易报告制度，制定并不断优化监测标准，有效识别、分析可疑交易活动，及时向反洗钱监测分析机构提交可疑交易报告；提交可疑交易报告的情况应当保密。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第三十六条　金融机构应当在反洗钱行政主管部门的指导下，关注、评估运用新技术、新产品、新业务等带来的洗钱风险，根据情形采取相应措施，降低洗钱风险。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第三十七条　在境内外设有分支机构或者控股其他金融机构的金融机构，以及金融控股公司，应当在总部或者集团层面统筹安排反洗钱工作。为履行反洗钱义务在公司内部、集团成员之间共享必要的反洗钱信息的，应当明确信息共享机制和程序。共享反洗钱信息，应当符合有关信息保护的法律规定，并确保相关信息不被用于反洗钱和反恐怖主义融资以外的用途。</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第三十八条　与金融机构存在业务关系的单位和个人应当配合金融机构的客户尽职调查，提供真实有效的身份证件或者其他身份证明文件，准确、完整填报身份信息，如实提供与交易和资金相关的资料。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单位和个人拒不配合金融机构依照本法采取的合理的客户尽职调查措施的，金融机构按照规定的程序，可以采取限制或者拒绝办理业务、终止业务关系等洗钱风险管理措施，并根据情况提交可疑交易报告。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第三十九条　单位和个人对金融机构采取洗钱风险管理措施有异议的，可以向金融机构提出。金融机构应当在十五日内进行处理，并将结果答复当事人；涉及客户基本的、必需的金融服务的，应当及时处理并答复当事人。相关单位和个人逾期未收到答复，或者对处理结果不满意的，可以向反洗钱行政主管部门投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前款规定的单位和个人对金融机构采取洗钱风险管理措施有异议的，也可以依法直接向人民法院提起诉讼。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第四十条　任何单位和个人应当按照国家有关机关要求对下列名单所列对象采取反洗钱特别预防措施：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（一）国家反恐怖主义工作领导机构认定并由其办事机构公告的恐怖活动组织和人员名单；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（二）外交部发布的执行联合国安理会决议通知中涉及定向金融制裁的组织和人员名单；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（三）国务院反洗钱行政主管部门认定或者会同国家有关机关认定的，具有重大洗钱风险、不采取措施可能造成严重后果的组织和人员名单。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前款第一项规定的名单有异议的，当事人可以依照《中华人民共和国反恐怖主义法》的规定申请复核。对前款第二项规定的名单有异议的，当事人可以按照有关程序提出从名单中除去的申请。对前款第三项规定的名单有异议的，当事人可以向作出认定的部门申请行政复议；对行政复议决定不服的，可以依法提起行政诉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反洗钱特别预防措施包括立即停止向名单所列对象及其代理人、受其指使的组织和人员、其直接或者间接控制的组织提供金融等服务或者资金、资产，立即限制相关资金、资产转移等。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款规定的名单所列对象可以按照规定向国家有关机关申请使用被限制的资金、资产用于单位和个人的基本开支及其他必需支付的费用。采取反洗钱特别预防措施应当保护善意第三人合法权益，善意第三人可以依法进行权利救济。</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第四十一条　金融机构应当识别、评估相关风险并制定相应的制度，及时获取本法第四十条第一款规定的名单，对客户及其交易对象进行核查，采取相应措施，并向反洗钱行政主管部门报告。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第四十二条　特定非金融机构在从事规定的特定业务时，参照本章关于金融机构履行反洗钱义务的相关规定，根据行业特点、经营规模、洗钱风险状况履行反洗钱义务。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第四章　反洗钱调查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第四十三条　国务院反洗钱行政主管部门或者其设区的市级以上派出机构发现涉嫌洗钱的可疑交易活动或者违反本法规定的其他行为，需要调查核实的，经国务院反洗钱行政主管部门或者其设区的市级以上派出机构负责人批准，可以向金融机构、特定非金融机构发出调查通知书，开展反洗钱调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反洗钱行政主管部门开展反洗钱调查，涉及特定非金融机构的，必要时可以请求有关特定非金融机构主管部门予以协助。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金融机构、特定非金融机构应当配合反洗钱调查，在规定时限内如实提供有关文件、资料。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开展反洗钱调查，调查人员不得少于二人，并应当出示执法证件和调查通知书；调查人员少于二人或者未出示执法证件和调查通知书的，金融机构、特定非金融机构有权拒绝接受调查。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第四十四条　国务院反洗钱行政主管部门或者其设区的市级以上派出机构开展反洗钱调查，可以采取下列措施：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（一）询问金融机构、特定非金融机构有关人员，要求其说明情况；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（二）查阅、复制被调查对象的账户信息、交易记录和其他有关资料；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（三）对可能被转移、隐匿、篡改或者毁损的文件、资料予以封存。</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询问应当制作询问笔录。询问笔录应当交被询问人核对。记载有遗漏或者差错的，被询问人可以要求补充或者更正。被询问人确认笔录无误后，应当签名或者盖章；调查人员也应当在笔录上签名。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调查人员封存文件、资料，应当会同金融机构、特定非金融机构的工作人员查点清楚，当场开列清单一式二份，由调查人员和金融机构、特定非金融机构的工作人员签名或者盖章，一份交金融机构或者特定非金融机构，一份附卷备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第四十五条　经调查仍不能排除洗钱嫌疑或者发现其他违法犯罪线索的，应当及时向有管辖权的机关移送。接受移送的机关应当按照有关规定反馈处理结果。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客户转移调查所涉及的账户资金的，国务院反洗钱行政主管部门认为必要时，经其负责人批准，可以采取临时冻结措施。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接受移送的机关接到线索后，对已依照前款规定临时冻结的资金，应当及时决定是否继续冻结。接受移送的机关认为需要继续冻结的，依照相关法律规定采取冻结措施；认为不需要继续冻结的，应当立即通知国务院反洗钱行政主管部门，国务院反洗钱行政主管部门应当立即通知金融机构解除冻结。</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临时冻结不得超过四十八小时。金融机构在按照国务院反洗钱行政主管部门的要求采取临时冻结措施后四十八小时内，未接到国家有关机关继续冻结通知的，应当立即解除冻结。</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第五章　反洗钱国际合作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第四十六条　中华人民共和国根据缔结或者参加的国际条约，或者按照平等互惠原则，开展反洗钱国际合作。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第四十七条　国务院反洗钱行政主管部门根据国务院授权，负责组织、协调反洗钱国际合作，代表中国政府参与有关国际组织活动，依法与境外相关机构开展反洗钱合作，交换反洗钱信息。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国家有关机关依法在职责范围内开展反洗钱国际合作。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第四十八条　涉及追究洗钱犯罪的司法协助，依照《中华人民共和国国际刑事司法协助法》以及有关法律的规定办理。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第四十九条　国家有关机关在依法调查洗钱和恐怖主义融资活动过程中，按照对等原则或者经与有关国家协商一致，可以要求在境内开立代理行账户或者与我国存在其他密切金融联系的境外金融机构予以配合。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第五十条　外国国家、组织违反对等、协商一致原则直接要求境内金融机构提交客户身份资料、交易信息，扣押、冻结、划转境内资金、资产，或者作出其他行动的，金融机构不得擅自执行，并应当及时向国务院有关金融管理部门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除前款规定外，外国国家、组织基于合规监管的需要，要求境内金融机构提供概要性合规信息、经营信息等信息的，境内金融机构向国务院有关金融管理部门和国家有关机关报告后可以提供或者予以配合。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前两款规定的资料、信息涉及重要数据和个人信息的，还应当符合国家数据安全管理、个人信息保护有关规定。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第六章　法律责任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第五十一条　反洗钱行政主管部门和其他依法负有反洗钱监督管理职责的部门从事反洗钱工作的人员有下列行为之一的，依法给予处分：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（一）违反规定进行检查、调查或者采取临时冻结措施；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（二）泄露因反洗钱知悉的国家秘密、商业秘密或者个人隐私、个人信息；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（三）违反规定对有关机构和人员实施行政处罚；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（四）其他不依法履行职责的行为。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其他国家机关工作人员有前款第二项行为的，依法给予处分。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第五十二条　金融机构有下列情形之一的，由国务院反洗钱行政主管部门或者其设区的市级以上派出机构责令限期改正；情节较重的，给予警告或者处二十万元以下罚款；情节严重或者逾期未改正的，处二十万元以上二百万元以下罚款，可以根据情形在职责范围内或者建议有关金融管理部门限制或者禁止其开展相关业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（一）未按照规定制定、完善反洗钱内部控制制度规范；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（二）未按照规定设立专门机构或者指定内设机构牵头负责反洗钱工作；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（三）未按照规定根据经营规模和洗钱风险状况配备相应人员；</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（四）未按照规定开展洗钱风险评估或者健全相应的风险管理制度；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（五）未按照规定制定、完善可疑交易监测标准；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（六）未按照规定开展反洗钱内部审计或者社会审计；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（七）未按照规定开展反洗钱培训；</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（八）应当建立反洗钱相关信息系统而未建立，或者未按照规定完善反洗钱相关信息系统；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（九）金融机构的负责人未能有效履行反洗钱职责。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第五十三条　金融机构有下列行为之一的，由国务院反洗钱行政主管部门或者其设区的市级以上派出机构责令限期改正，可以给予警告或者处二十万元以下罚款；情节严重或者逾期未改正的，处二十万元以上二百万元以下罚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（一）未按照规定开展客户尽职调查；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（二）未按照规定保存客户身份资料和交易记录；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（三）未按照规定报告大额交易；</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（四）未按照规定报告可疑交易。</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第五十四条　金融机构有下列行为之一的，由国务院反洗钱行政主管部门或者其设区的市级以上派出机构责令限期改正，处五十万元以下罚款；情节严重的，处五十万元以上五百万元以下罚款，可以根据情形在职责范围内或者建议有关金融管理部门限制或者禁止其开展相关业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（一）为身份不明的客户提供服务、与其进行交易，为客户开立匿名账户、假名账户，或者为冒用他人身份的客户开立账户；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（二）未按照规定对洗钱高风险情形采取相应洗钱风险管理措施；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（三）未按照规定采取反洗钱特别预防措施；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（四）违反保密规定，查询、泄露有关信息；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（五）拒绝、阻碍反洗钱监督管理、调查，或者故意提供虚假材料；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（六）篡改、伪造或者无正当理由删除客户身份资料、交易记录；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（七）自行或者协助客户以拆分交易等方式故意逃避履行反洗钱义务。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第五十五条　金融机构有本法第五十三条、第五十四条规定的行为，致使犯罪所得及其收益通过本机构得以掩饰、隐瞒的，或者致使恐怖主义融资后果发生的，由国务院反洗钱行政主管部门或者其设区的市级以上派出机构责令限期改正，涉及金额不足一千万元的，处五十万元以上一千万元以下罚款；涉及金额一千万元以上的，处涉及金额百分之二十以上二倍以下罚款；情节严重的，可以根据情形在职责范围内实施或者建议有关金融管理部门实施限制、禁止其开展相关业务，或者责令停业整顿、吊销经营许可证等处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第五十六条　国务院反洗钱行政主管部门或者其设区的市级以上派出机构依照本法第五十二条至第五十四条规定对金融机构进行处罚的，还可以根据情形对负有责任的董事、监事、高级管理人员或者其他直接责任人员，给予警告或者处二十万元以下罚款；情节严重的，可以根据情形在职责范围内实施或者建议有关金融管理部门实施取消其任职资格、禁止其从事有关金融行业工作等处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国务院反洗钱行政主管部门或者其设区的市级以上派出机构依照本法第五十五条规定对金融机构进行处罚的，还可以根据情形对负有责任的董事、监事、高级管理人员或者其他直接责任人员，处二十万元以上一百万元以下罚款；情节严重的，可以根据情形在职责范围内实施或者建议有关金融管理部门实施取消其任职资格、禁止其从事有关金融行业工作等处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前两款规定的金融机构董事、监事、高级管理人员或者其他直接责任人员能够证明自己已经勤勉尽责采取反洗钱措施的，可以不予处罚。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第五十七条　金融机构违反本法第五十条规定擅自采取行动的，由国务院有关金融管理部门处五十万元以下罚款；情节严重的，处五十万元以上五百万元以下罚款；造成损失的，并处所造成直接经济损失一倍以上五倍以下罚款。对负有责任的董事、监事、高级管理人员或者其他直接责任人员，可以由国务院有关金融管理部门给予警告或者处五十万元以下罚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境外金融机构违反本法第四十九条规定，对国家有关机关的调查不予配合的，由国务院反洗钱行政主管部门依照本法第五十四条、第五十六条规定进行处罚，并可以根据情形将其列入本法第四十条第一款第三项规定的名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第五十八条　特定非金融机构违反本法规定的，由有关特定非金融机构主管部门责令限期改正；情节较重的，给予警告或者处五万元以下罚款；情节严重或者逾期未改正的，处五万元以上五十万元以下罚款；对有关负责人，可以给予警告或者处五万元以下罚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第五十九条　金融机构、特定非金融机构以外的单位和个人未依照本法第四十条规定履行反洗钱特别预防措施义务的，由国务院反洗钱行政主管部门或者其设区的市级以上派出机构责令限期改正；情节严重的，对单位给予警告或者处二十万元以下罚款，对个人给予警告或者处五万元以下罚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第六十条　法人、非法人组织未按照规定向登记机关提交受益所有人信息的，由登记机关责令限期改正；拒不改正的，处五万元以下罚款。向登记机关提交虚假或者不实的受益所有人信息，或者未按照规定及时更新受益所有人信息的，由国务院反洗钱行政主管部门或者其设区的市级以上派出机构责令限期改正；拒不改正的，处五万元以下罚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第六十一条　国务院反洗钱行政主管部门应当综合考虑金融机构的经营规模、内部控制制度执行情况、勤勉尽责程度、违法行为持续时间、危害程度以及整改情况等因素，制定本法相关行政处罚裁量基准。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第六十二条　违反本法规定，构成犯罪的，依法追究刑事责任。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利用金融机构、特定非金融机构实施或者通过非法渠道实施洗钱犯罪的，依法追究刑事责任。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第七章　附则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第六十三条　在境内设立的下列机构，履行本法规定的金融机构反洗钱义务：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（一）银行业、证券基金期货业、保险业、信托业金融机构；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（二）非银行支付机构；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（三）国务院反洗钱行政主管部门确定并公布的其他从事金融业务的机构。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第六十四条　在境内设立的下列机构，履行本法规定的特定非金融机构反洗钱义务：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（一）提供房屋销售、房屋买卖经纪服务的房地产开发企业或者房地产中介机构；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（二）接受委托为客户办理买卖不动产，代管资金、证券或者其他资产，代管银行账户、证券账户，为成立、运营企业筹措资金以及代理买卖经营性实体业务的会计师事务所、律师事务所、公证机构；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（三）从事规定金额以上贵金属、宝石现货交易的交易商；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（四）国务院反洗钱行政主管部门会同国务院有关部门根据洗钱风险状况确定的其他需要履行反洗钱义务的机构。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第六十五条　本法自2025年1月1日起施行。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val="en-US" w:eastAsia="zh-CN"/>
        </w:rPr>
        <w:t>资料来源：中国政府网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53837"/>
    <w:rsid w:val="3E511369"/>
    <w:rsid w:val="6E523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2024-11-14T05:18:44Z</dcterms:created>
  <dc:creator>林图图</dc:creator>
  <cp:lastModifiedBy>zhuchengting</cp:lastModifiedBy>
  <dcterms:modified xsi:type="dcterms:W3CDTF">2024-11-14T05:23:13Z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8463BF1AD1DC4F1EB8927F1FFD5DA20F</vt:lpwstr>
  </property>
</Properties>
</file>