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1CD" w:rsidRDefault="00E051CD" w:rsidP="00E051CD">
      <w:pPr>
        <w:jc w:val="center"/>
        <w:rPr>
          <w:rFonts w:ascii="新宋体" w:eastAsia="新宋体" w:hAnsi="新宋体"/>
          <w:b/>
          <w:sz w:val="72"/>
          <w:szCs w:val="72"/>
        </w:rPr>
      </w:pPr>
    </w:p>
    <w:p w:rsidR="00E051CD" w:rsidRDefault="00E051CD" w:rsidP="00E051CD">
      <w:pPr>
        <w:jc w:val="center"/>
        <w:rPr>
          <w:rFonts w:ascii="新宋体" w:eastAsia="新宋体" w:hAnsi="新宋体"/>
          <w:b/>
          <w:sz w:val="72"/>
          <w:szCs w:val="72"/>
        </w:rPr>
      </w:pPr>
    </w:p>
    <w:p w:rsidR="00E051CD" w:rsidRPr="00965F36" w:rsidRDefault="00E051CD" w:rsidP="00E051CD">
      <w:pPr>
        <w:jc w:val="center"/>
        <w:rPr>
          <w:rFonts w:ascii="新宋体" w:eastAsia="新宋体" w:hAnsi="新宋体"/>
          <w:b/>
          <w:sz w:val="72"/>
          <w:szCs w:val="72"/>
        </w:rPr>
      </w:pPr>
      <w:r w:rsidRPr="00965F36">
        <w:rPr>
          <w:rFonts w:ascii="新宋体" w:eastAsia="新宋体" w:hAnsi="新宋体" w:hint="eastAsia"/>
          <w:b/>
          <w:sz w:val="72"/>
          <w:szCs w:val="72"/>
        </w:rPr>
        <w:t>民生证券</w:t>
      </w:r>
      <w:r w:rsidR="00FF22ED">
        <w:rPr>
          <w:rFonts w:ascii="新宋体" w:eastAsia="新宋体" w:hAnsi="新宋体" w:hint="eastAsia"/>
          <w:b/>
          <w:sz w:val="72"/>
          <w:szCs w:val="72"/>
        </w:rPr>
        <w:t>股份</w:t>
      </w:r>
      <w:r w:rsidRPr="00965F36">
        <w:rPr>
          <w:rFonts w:ascii="新宋体" w:eastAsia="新宋体" w:hAnsi="新宋体" w:hint="eastAsia"/>
          <w:b/>
          <w:sz w:val="72"/>
          <w:szCs w:val="72"/>
        </w:rPr>
        <w:t>有限公司</w:t>
      </w:r>
    </w:p>
    <w:p w:rsidR="00E051CD" w:rsidRPr="00965F36" w:rsidRDefault="00E051CD" w:rsidP="00E051CD">
      <w:pPr>
        <w:jc w:val="center"/>
        <w:rPr>
          <w:rFonts w:ascii="新宋体" w:eastAsia="新宋体" w:hAnsi="新宋体"/>
          <w:b/>
          <w:w w:val="90"/>
          <w:sz w:val="72"/>
          <w:szCs w:val="72"/>
        </w:rPr>
      </w:pPr>
      <w:r w:rsidRPr="00965F36">
        <w:rPr>
          <w:rFonts w:ascii="新宋体" w:eastAsia="新宋体" w:hAnsi="新宋体" w:hint="eastAsia"/>
          <w:b/>
          <w:w w:val="90"/>
          <w:sz w:val="72"/>
          <w:szCs w:val="72"/>
        </w:rPr>
        <w:t>民生期货有限公司</w:t>
      </w:r>
    </w:p>
    <w:p w:rsidR="00E051CD" w:rsidRPr="00965F36" w:rsidRDefault="00E051CD" w:rsidP="00E051CD">
      <w:pPr>
        <w:jc w:val="center"/>
        <w:rPr>
          <w:rFonts w:ascii="隶书" w:eastAsia="隶书"/>
          <w:sz w:val="52"/>
          <w:szCs w:val="52"/>
        </w:rPr>
      </w:pPr>
    </w:p>
    <w:p w:rsidR="00E051CD" w:rsidRPr="00965F36" w:rsidRDefault="00E051CD" w:rsidP="00E051CD">
      <w:pPr>
        <w:jc w:val="center"/>
        <w:rPr>
          <w:rFonts w:ascii="隶书" w:eastAsia="隶书"/>
          <w:sz w:val="52"/>
          <w:szCs w:val="52"/>
        </w:rPr>
      </w:pPr>
    </w:p>
    <w:p w:rsidR="00E051CD" w:rsidRPr="00965F36" w:rsidRDefault="00E051CD" w:rsidP="00E051CD">
      <w:pPr>
        <w:jc w:val="center"/>
        <w:rPr>
          <w:rFonts w:ascii="隶书" w:eastAsia="隶书"/>
          <w:b/>
          <w:w w:val="80"/>
          <w:sz w:val="84"/>
          <w:szCs w:val="84"/>
        </w:rPr>
      </w:pPr>
      <w:r w:rsidRPr="00965F36">
        <w:rPr>
          <w:rFonts w:ascii="隶书" w:eastAsia="隶书" w:hint="eastAsia"/>
          <w:b/>
          <w:w w:val="80"/>
          <w:sz w:val="84"/>
          <w:szCs w:val="84"/>
        </w:rPr>
        <w:t>中间介绍业务联合</w:t>
      </w:r>
      <w:r w:rsidR="0030261D" w:rsidRPr="00965F36">
        <w:rPr>
          <w:rFonts w:ascii="隶书" w:eastAsia="隶书" w:hint="eastAsia"/>
          <w:b/>
          <w:w w:val="80"/>
          <w:sz w:val="84"/>
          <w:szCs w:val="84"/>
        </w:rPr>
        <w:t>管理</w:t>
      </w:r>
      <w:r w:rsidRPr="00965F36">
        <w:rPr>
          <w:rFonts w:ascii="隶书" w:eastAsia="隶书" w:hint="eastAsia"/>
          <w:b/>
          <w:w w:val="80"/>
          <w:sz w:val="84"/>
          <w:szCs w:val="84"/>
        </w:rPr>
        <w:t>办法</w:t>
      </w:r>
    </w:p>
    <w:p w:rsidR="00E051CD" w:rsidRPr="00965F36" w:rsidRDefault="00E051CD" w:rsidP="00E051CD">
      <w:pPr>
        <w:jc w:val="center"/>
        <w:rPr>
          <w:rFonts w:ascii="黑体" w:eastAsia="黑体"/>
          <w:sz w:val="32"/>
          <w:szCs w:val="32"/>
        </w:rPr>
      </w:pPr>
    </w:p>
    <w:p w:rsidR="00E051CD" w:rsidRPr="00965F36" w:rsidRDefault="00E051CD" w:rsidP="00E051CD">
      <w:pPr>
        <w:jc w:val="center"/>
        <w:rPr>
          <w:rFonts w:ascii="黑体" w:eastAsia="黑体"/>
          <w:sz w:val="32"/>
          <w:szCs w:val="32"/>
        </w:rPr>
      </w:pPr>
    </w:p>
    <w:p w:rsidR="00E051CD" w:rsidRPr="00965F36" w:rsidRDefault="00E051CD" w:rsidP="00E051CD">
      <w:pPr>
        <w:jc w:val="center"/>
        <w:rPr>
          <w:rFonts w:ascii="黑体" w:eastAsia="黑体"/>
          <w:sz w:val="32"/>
          <w:szCs w:val="32"/>
        </w:rPr>
      </w:pPr>
    </w:p>
    <w:p w:rsidR="00E051CD" w:rsidRPr="00965F36" w:rsidRDefault="00E051CD" w:rsidP="00E051CD">
      <w:pPr>
        <w:jc w:val="center"/>
        <w:rPr>
          <w:rFonts w:ascii="黑体" w:eastAsia="黑体"/>
          <w:sz w:val="32"/>
          <w:szCs w:val="32"/>
        </w:rPr>
      </w:pPr>
    </w:p>
    <w:p w:rsidR="00E051CD" w:rsidRPr="00DB2A9C" w:rsidRDefault="00E051CD" w:rsidP="00E051CD">
      <w:pPr>
        <w:jc w:val="center"/>
        <w:rPr>
          <w:rFonts w:ascii="黑体" w:eastAsia="黑体"/>
          <w:sz w:val="32"/>
          <w:szCs w:val="32"/>
        </w:rPr>
      </w:pPr>
    </w:p>
    <w:p w:rsidR="00E051CD" w:rsidRPr="00965F36" w:rsidRDefault="0008112C" w:rsidP="00E051CD">
      <w:pPr>
        <w:jc w:val="center"/>
        <w:rPr>
          <w:rFonts w:ascii="黑体" w:eastAsia="黑体"/>
          <w:sz w:val="36"/>
          <w:szCs w:val="36"/>
        </w:rPr>
      </w:pPr>
      <w:r w:rsidRPr="00965F36">
        <w:rPr>
          <w:rFonts w:ascii="黑体" w:eastAsia="黑体" w:hint="eastAsia"/>
          <w:sz w:val="36"/>
          <w:szCs w:val="36"/>
        </w:rPr>
        <w:t>二〇一</w:t>
      </w:r>
      <w:r w:rsidR="00FD5DEC">
        <w:rPr>
          <w:rFonts w:ascii="黑体" w:eastAsia="黑体" w:hint="eastAsia"/>
          <w:sz w:val="36"/>
          <w:szCs w:val="36"/>
        </w:rPr>
        <w:t>四</w:t>
      </w:r>
      <w:r w:rsidRPr="00965F36">
        <w:rPr>
          <w:rFonts w:ascii="黑体" w:eastAsia="黑体" w:hint="eastAsia"/>
          <w:sz w:val="36"/>
          <w:szCs w:val="36"/>
        </w:rPr>
        <w:t>年</w:t>
      </w:r>
      <w:r w:rsidR="00FD5DEC">
        <w:rPr>
          <w:rFonts w:ascii="黑体" w:eastAsia="黑体" w:hint="eastAsia"/>
          <w:sz w:val="36"/>
          <w:szCs w:val="36"/>
        </w:rPr>
        <w:t>八</w:t>
      </w:r>
      <w:r w:rsidR="005D33C6">
        <w:rPr>
          <w:rFonts w:ascii="黑体" w:eastAsia="黑体" w:hint="eastAsia"/>
          <w:sz w:val="36"/>
          <w:szCs w:val="36"/>
        </w:rPr>
        <w:t>月</w:t>
      </w:r>
      <w:r w:rsidR="0025597B">
        <w:rPr>
          <w:rFonts w:ascii="黑体" w:eastAsia="黑体" w:hint="eastAsia"/>
          <w:sz w:val="36"/>
          <w:szCs w:val="36"/>
        </w:rPr>
        <w:t>九</w:t>
      </w:r>
      <w:r w:rsidRPr="00965F36">
        <w:rPr>
          <w:rFonts w:ascii="黑体" w:eastAsia="黑体" w:hint="eastAsia"/>
          <w:sz w:val="36"/>
          <w:szCs w:val="36"/>
        </w:rPr>
        <w:t>日</w:t>
      </w:r>
      <w:r>
        <w:rPr>
          <w:rFonts w:ascii="黑体" w:eastAsia="黑体" w:hint="eastAsia"/>
          <w:sz w:val="36"/>
          <w:szCs w:val="36"/>
        </w:rPr>
        <w:t>修订</w:t>
      </w:r>
    </w:p>
    <w:p w:rsidR="00E051CD" w:rsidRPr="00965F36" w:rsidRDefault="00E051CD" w:rsidP="00E051CD">
      <w:pPr>
        <w:jc w:val="center"/>
        <w:rPr>
          <w:rFonts w:ascii="黑体" w:eastAsia="黑体"/>
          <w:sz w:val="32"/>
          <w:szCs w:val="32"/>
        </w:rPr>
      </w:pPr>
    </w:p>
    <w:p w:rsidR="00E051CD" w:rsidRPr="00965F36" w:rsidRDefault="00E051CD" w:rsidP="00E051CD">
      <w:pPr>
        <w:jc w:val="center"/>
        <w:rPr>
          <w:rFonts w:ascii="黑体" w:eastAsia="黑体"/>
          <w:sz w:val="32"/>
          <w:szCs w:val="32"/>
        </w:rPr>
      </w:pPr>
    </w:p>
    <w:p w:rsidR="00E051CD" w:rsidRPr="00965F36" w:rsidRDefault="00E051CD" w:rsidP="00E051CD">
      <w:pPr>
        <w:jc w:val="center"/>
        <w:rPr>
          <w:rFonts w:ascii="黑体" w:eastAsia="黑体"/>
          <w:sz w:val="32"/>
          <w:szCs w:val="32"/>
        </w:rPr>
      </w:pPr>
    </w:p>
    <w:p w:rsidR="00E051CD" w:rsidRPr="005D33C6" w:rsidRDefault="00E051CD" w:rsidP="00E051CD">
      <w:pPr>
        <w:jc w:val="center"/>
        <w:rPr>
          <w:rFonts w:ascii="黑体" w:eastAsia="黑体"/>
          <w:sz w:val="32"/>
          <w:szCs w:val="32"/>
        </w:rPr>
      </w:pPr>
    </w:p>
    <w:p w:rsidR="00E051CD" w:rsidRPr="00965F36" w:rsidRDefault="00E051CD" w:rsidP="00E051CD">
      <w:pPr>
        <w:jc w:val="center"/>
        <w:rPr>
          <w:rFonts w:ascii="黑体" w:eastAsia="黑体"/>
          <w:sz w:val="32"/>
          <w:szCs w:val="32"/>
        </w:rPr>
      </w:pPr>
    </w:p>
    <w:p w:rsidR="00E051CD" w:rsidRPr="00965F36" w:rsidRDefault="00E051CD" w:rsidP="00E051CD">
      <w:pPr>
        <w:numPr>
          <w:ilvl w:val="0"/>
          <w:numId w:val="1"/>
        </w:numPr>
        <w:jc w:val="center"/>
        <w:rPr>
          <w:rFonts w:ascii="黑体" w:eastAsia="黑体"/>
          <w:sz w:val="30"/>
          <w:szCs w:val="30"/>
        </w:rPr>
      </w:pPr>
      <w:r w:rsidRPr="00965F36">
        <w:rPr>
          <w:rFonts w:ascii="黑体" w:eastAsia="黑体" w:hint="eastAsia"/>
          <w:sz w:val="30"/>
          <w:szCs w:val="30"/>
        </w:rPr>
        <w:lastRenderedPageBreak/>
        <w:t xml:space="preserve">  总   则</w:t>
      </w:r>
    </w:p>
    <w:p w:rsidR="002F5361" w:rsidRPr="00965F36" w:rsidRDefault="002F5361" w:rsidP="002F5361">
      <w:pPr>
        <w:rPr>
          <w:rFonts w:ascii="黑体" w:eastAsia="黑体"/>
          <w:sz w:val="30"/>
          <w:szCs w:val="30"/>
        </w:rPr>
      </w:pPr>
    </w:p>
    <w:p w:rsidR="00E051CD" w:rsidRPr="00965F36" w:rsidRDefault="00E051CD" w:rsidP="00E051CD">
      <w:pPr>
        <w:ind w:firstLineChars="200" w:firstLine="560"/>
        <w:rPr>
          <w:rFonts w:ascii="仿宋_GB2312" w:eastAsia="仿宋_GB2312" w:hAnsi="宋体"/>
          <w:color w:val="000000"/>
          <w:sz w:val="28"/>
          <w:szCs w:val="28"/>
        </w:rPr>
      </w:pPr>
      <w:r w:rsidRPr="00965F36">
        <w:rPr>
          <w:rFonts w:ascii="黑体" w:eastAsia="黑体" w:hint="eastAsia"/>
          <w:color w:val="000000"/>
          <w:sz w:val="28"/>
          <w:szCs w:val="28"/>
        </w:rPr>
        <w:t xml:space="preserve">第一条 </w:t>
      </w:r>
      <w:r w:rsidRPr="00965F36">
        <w:rPr>
          <w:rFonts w:ascii="仿宋_GB2312" w:eastAsia="仿宋_GB2312" w:hAnsi="宋体" w:hint="eastAsia"/>
          <w:color w:val="000000"/>
          <w:sz w:val="28"/>
          <w:szCs w:val="28"/>
        </w:rPr>
        <w:t>为了规范民生证券</w:t>
      </w:r>
      <w:r w:rsidR="008241E5">
        <w:rPr>
          <w:rFonts w:ascii="仿宋_GB2312" w:eastAsia="仿宋_GB2312" w:hAnsi="宋体" w:hint="eastAsia"/>
          <w:color w:val="000000"/>
          <w:sz w:val="28"/>
          <w:szCs w:val="28"/>
        </w:rPr>
        <w:t>股份有限</w:t>
      </w:r>
      <w:r w:rsidRPr="00965F36">
        <w:rPr>
          <w:rFonts w:ascii="仿宋_GB2312" w:eastAsia="仿宋_GB2312" w:hAnsi="宋体" w:hint="eastAsia"/>
          <w:color w:val="000000"/>
          <w:sz w:val="28"/>
          <w:szCs w:val="28"/>
        </w:rPr>
        <w:t>公司（以下简称</w:t>
      </w:r>
      <w:r w:rsidR="006601D0" w:rsidRPr="00965F36">
        <w:rPr>
          <w:rFonts w:ascii="仿宋_GB2312" w:eastAsia="仿宋_GB2312" w:hAnsi="宋体" w:hint="eastAsia"/>
          <w:color w:val="000000"/>
          <w:sz w:val="28"/>
          <w:szCs w:val="28"/>
        </w:rPr>
        <w:t>“</w:t>
      </w:r>
      <w:r w:rsidRPr="00965F36">
        <w:rPr>
          <w:rFonts w:ascii="仿宋_GB2312" w:eastAsia="仿宋_GB2312" w:hAnsi="宋体" w:hint="eastAsia"/>
          <w:color w:val="000000"/>
          <w:sz w:val="28"/>
          <w:szCs w:val="28"/>
        </w:rPr>
        <w:t>民生证券</w:t>
      </w:r>
      <w:r w:rsidR="006601D0" w:rsidRPr="00965F36">
        <w:rPr>
          <w:rFonts w:ascii="仿宋_GB2312" w:eastAsia="仿宋_GB2312" w:hAnsi="宋体" w:hint="eastAsia"/>
          <w:color w:val="000000"/>
          <w:sz w:val="28"/>
          <w:szCs w:val="28"/>
        </w:rPr>
        <w:t>”</w:t>
      </w:r>
      <w:r w:rsidRPr="00965F36">
        <w:rPr>
          <w:rFonts w:ascii="仿宋_GB2312" w:eastAsia="仿宋_GB2312" w:hAnsi="宋体" w:hint="eastAsia"/>
          <w:color w:val="000000"/>
          <w:sz w:val="28"/>
          <w:szCs w:val="28"/>
        </w:rPr>
        <w:t>）为民生期货有限公司（以下简称</w:t>
      </w:r>
      <w:r w:rsidR="006601D0" w:rsidRPr="00965F36">
        <w:rPr>
          <w:rFonts w:ascii="仿宋_GB2312" w:eastAsia="仿宋_GB2312" w:hAnsi="宋体" w:hint="eastAsia"/>
          <w:color w:val="000000"/>
          <w:sz w:val="28"/>
          <w:szCs w:val="28"/>
        </w:rPr>
        <w:t>“</w:t>
      </w:r>
      <w:r w:rsidRPr="00965F36">
        <w:rPr>
          <w:rFonts w:ascii="仿宋_GB2312" w:eastAsia="仿宋_GB2312" w:hAnsi="宋体" w:hint="eastAsia"/>
          <w:color w:val="000000"/>
          <w:sz w:val="28"/>
          <w:szCs w:val="28"/>
        </w:rPr>
        <w:t>民生期货</w:t>
      </w:r>
      <w:r w:rsidR="006601D0" w:rsidRPr="00965F36">
        <w:rPr>
          <w:rFonts w:ascii="仿宋_GB2312" w:eastAsia="仿宋_GB2312" w:hAnsi="宋体" w:hint="eastAsia"/>
          <w:color w:val="000000"/>
          <w:sz w:val="28"/>
          <w:szCs w:val="28"/>
        </w:rPr>
        <w:t>”</w:t>
      </w:r>
      <w:r w:rsidRPr="00965F36">
        <w:rPr>
          <w:rFonts w:ascii="仿宋_GB2312" w:eastAsia="仿宋_GB2312" w:hAnsi="宋体" w:hint="eastAsia"/>
          <w:color w:val="000000"/>
          <w:sz w:val="28"/>
          <w:szCs w:val="28"/>
        </w:rPr>
        <w:t>）提供中间介绍业务（以下简称</w:t>
      </w:r>
      <w:r w:rsidR="006601D0" w:rsidRPr="00965F36">
        <w:rPr>
          <w:rFonts w:ascii="仿宋_GB2312" w:eastAsia="仿宋_GB2312" w:hAnsi="宋体" w:hint="eastAsia"/>
          <w:color w:val="000000"/>
          <w:sz w:val="28"/>
          <w:szCs w:val="28"/>
        </w:rPr>
        <w:t>“</w:t>
      </w:r>
      <w:r w:rsidRPr="00965F36">
        <w:rPr>
          <w:rFonts w:ascii="仿宋_GB2312" w:eastAsia="仿宋_GB2312" w:hAnsi="宋体" w:hint="eastAsia"/>
          <w:color w:val="000000"/>
          <w:sz w:val="28"/>
          <w:szCs w:val="28"/>
        </w:rPr>
        <w:t>IB业务</w:t>
      </w:r>
      <w:r w:rsidR="006601D0" w:rsidRPr="00965F36">
        <w:rPr>
          <w:rFonts w:ascii="仿宋_GB2312" w:eastAsia="仿宋_GB2312" w:hAnsi="宋体" w:hint="eastAsia"/>
          <w:color w:val="000000"/>
          <w:sz w:val="28"/>
          <w:szCs w:val="28"/>
        </w:rPr>
        <w:t>”</w:t>
      </w:r>
      <w:r w:rsidRPr="00965F36">
        <w:rPr>
          <w:rFonts w:ascii="仿宋_GB2312" w:eastAsia="仿宋_GB2312" w:hAnsi="宋体" w:hint="eastAsia"/>
          <w:color w:val="000000"/>
          <w:sz w:val="28"/>
          <w:szCs w:val="28"/>
        </w:rPr>
        <w:t>），防范和隔离风险，促进IB业务健康、稳定、持续发展，民生证券与民生期货根据《期货交易管理条例》、《证券公司为期货公司提供中间介绍业务试行办法》（以下简称《试行办法》）、《关于进一步加强证券公司为期货公司提供中间介绍业务管理的通知》和《证券公司为期货公司提供中间介绍业务操作指引》（以下简称《操作指引》）等制度要求联合制定《民生证券</w:t>
      </w:r>
      <w:r w:rsidR="008241E5">
        <w:rPr>
          <w:rFonts w:ascii="仿宋_GB2312" w:eastAsia="仿宋_GB2312" w:hAnsi="宋体" w:hint="eastAsia"/>
          <w:color w:val="000000"/>
          <w:sz w:val="28"/>
          <w:szCs w:val="28"/>
        </w:rPr>
        <w:t>股份有限</w:t>
      </w:r>
      <w:r w:rsidRPr="00965F36">
        <w:rPr>
          <w:rFonts w:ascii="仿宋_GB2312" w:eastAsia="仿宋_GB2312" w:hAnsi="宋体" w:hint="eastAsia"/>
          <w:color w:val="000000"/>
          <w:sz w:val="28"/>
          <w:szCs w:val="28"/>
        </w:rPr>
        <w:t>公司民生期货有限公司中间介绍业务联合</w:t>
      </w:r>
      <w:r w:rsidR="0030261D" w:rsidRPr="00965F36">
        <w:rPr>
          <w:rFonts w:ascii="仿宋_GB2312" w:eastAsia="仿宋_GB2312" w:hAnsi="宋体" w:hint="eastAsia"/>
          <w:color w:val="000000"/>
          <w:sz w:val="28"/>
          <w:szCs w:val="28"/>
        </w:rPr>
        <w:t>管理</w:t>
      </w:r>
      <w:r w:rsidRPr="00965F36">
        <w:rPr>
          <w:rFonts w:ascii="仿宋_GB2312" w:eastAsia="仿宋_GB2312" w:hAnsi="宋体" w:hint="eastAsia"/>
          <w:color w:val="000000"/>
          <w:sz w:val="28"/>
          <w:szCs w:val="28"/>
        </w:rPr>
        <w:t>办法》（以下简称</w:t>
      </w:r>
      <w:r w:rsidR="006601D0" w:rsidRPr="00965F36">
        <w:rPr>
          <w:rFonts w:ascii="仿宋_GB2312" w:eastAsia="仿宋_GB2312" w:hAnsi="宋体" w:hint="eastAsia"/>
          <w:color w:val="000000"/>
          <w:sz w:val="28"/>
          <w:szCs w:val="28"/>
        </w:rPr>
        <w:t>“</w:t>
      </w:r>
      <w:r w:rsidRPr="00965F36">
        <w:rPr>
          <w:rFonts w:ascii="仿宋_GB2312" w:eastAsia="仿宋_GB2312" w:hAnsi="宋体" w:hint="eastAsia"/>
          <w:color w:val="000000"/>
          <w:sz w:val="28"/>
          <w:szCs w:val="28"/>
        </w:rPr>
        <w:t>联合办法</w:t>
      </w:r>
      <w:r w:rsidR="006601D0" w:rsidRPr="00965F36">
        <w:rPr>
          <w:rFonts w:ascii="仿宋_GB2312" w:eastAsia="仿宋_GB2312" w:hAnsi="宋体" w:hint="eastAsia"/>
          <w:color w:val="000000"/>
          <w:sz w:val="28"/>
          <w:szCs w:val="28"/>
        </w:rPr>
        <w:t>”</w:t>
      </w:r>
      <w:r w:rsidRPr="00965F36">
        <w:rPr>
          <w:rFonts w:ascii="仿宋_GB2312" w:eastAsia="仿宋_GB2312" w:hAnsi="宋体" w:hint="eastAsia"/>
          <w:color w:val="000000"/>
          <w:sz w:val="28"/>
          <w:szCs w:val="28"/>
        </w:rPr>
        <w:t>）。</w:t>
      </w:r>
    </w:p>
    <w:p w:rsidR="00E051CD" w:rsidRPr="00965F36" w:rsidRDefault="00E051CD" w:rsidP="00E051CD">
      <w:pPr>
        <w:ind w:firstLineChars="200" w:firstLine="560"/>
        <w:rPr>
          <w:rFonts w:ascii="仿宋_GB2312" w:eastAsia="仿宋_GB2312" w:hAnsi="宋体"/>
          <w:color w:val="000000"/>
          <w:sz w:val="28"/>
          <w:szCs w:val="28"/>
        </w:rPr>
      </w:pPr>
      <w:r w:rsidRPr="00965F36">
        <w:rPr>
          <w:rFonts w:ascii="黑体" w:eastAsia="黑体" w:hint="eastAsia"/>
          <w:color w:val="000000"/>
          <w:sz w:val="28"/>
          <w:szCs w:val="28"/>
        </w:rPr>
        <w:t xml:space="preserve">第二条 </w:t>
      </w:r>
      <w:r w:rsidRPr="00965F36">
        <w:rPr>
          <w:rFonts w:ascii="仿宋_GB2312" w:eastAsia="仿宋_GB2312" w:hAnsi="宋体" w:hint="eastAsia"/>
          <w:color w:val="000000"/>
          <w:sz w:val="28"/>
          <w:szCs w:val="28"/>
        </w:rPr>
        <w:t>本办法所称IB业务，是指民生证券接受其控股的民生期货委托，为民生期货介绍客户参与期货交易并提供其他相关服务的业务活动。</w:t>
      </w:r>
    </w:p>
    <w:p w:rsidR="00E051CD" w:rsidRPr="00965F36" w:rsidRDefault="00E051CD" w:rsidP="00E051CD">
      <w:pPr>
        <w:ind w:firstLineChars="200" w:firstLine="560"/>
        <w:rPr>
          <w:rFonts w:ascii="仿宋_GB2312" w:eastAsia="仿宋_GB2312" w:hAnsi="宋体"/>
          <w:color w:val="000000"/>
          <w:sz w:val="28"/>
          <w:szCs w:val="28"/>
        </w:rPr>
      </w:pPr>
      <w:r w:rsidRPr="00965F36">
        <w:rPr>
          <w:rFonts w:ascii="黑体" w:eastAsia="黑体" w:hint="eastAsia"/>
          <w:color w:val="000000"/>
          <w:sz w:val="28"/>
          <w:szCs w:val="28"/>
        </w:rPr>
        <w:t>第三条</w:t>
      </w:r>
      <w:r w:rsidRPr="00965F36">
        <w:rPr>
          <w:rFonts w:ascii="仿宋_GB2312" w:eastAsia="仿宋_GB2312" w:hAnsi="宋体" w:hint="eastAsia"/>
          <w:color w:val="000000"/>
          <w:sz w:val="28"/>
          <w:szCs w:val="28"/>
        </w:rPr>
        <w:t>民生证券与民生期货从事IB业务，应当依照《试行办法》的规定取得IB业务资格，审慎经营，并各自对IB业务实行统一管理。民生证券须与民生期货签订IB业务</w:t>
      </w:r>
      <w:r w:rsidR="005A151E" w:rsidRPr="00965F36">
        <w:rPr>
          <w:rFonts w:ascii="仿宋_GB2312" w:eastAsia="仿宋_GB2312" w:hAnsi="宋体" w:hint="eastAsia"/>
          <w:color w:val="000000"/>
          <w:sz w:val="28"/>
          <w:szCs w:val="28"/>
        </w:rPr>
        <w:t>委托</w:t>
      </w:r>
      <w:r w:rsidRPr="00965F36">
        <w:rPr>
          <w:rFonts w:ascii="仿宋_GB2312" w:eastAsia="仿宋_GB2312" w:hAnsi="宋体" w:hint="eastAsia"/>
          <w:color w:val="000000"/>
          <w:sz w:val="28"/>
          <w:szCs w:val="28"/>
        </w:rPr>
        <w:t>协议后，通过</w:t>
      </w:r>
      <w:proofErr w:type="gramStart"/>
      <w:r w:rsidRPr="00965F36">
        <w:rPr>
          <w:rFonts w:ascii="仿宋_GB2312" w:eastAsia="仿宋_GB2312" w:hAnsi="宋体" w:hint="eastAsia"/>
          <w:color w:val="000000"/>
          <w:sz w:val="28"/>
          <w:szCs w:val="28"/>
        </w:rPr>
        <w:t>获得证</w:t>
      </w:r>
      <w:proofErr w:type="gramEnd"/>
      <w:r w:rsidRPr="00965F36">
        <w:rPr>
          <w:rFonts w:ascii="仿宋_GB2312" w:eastAsia="仿宋_GB2312" w:hAnsi="宋体" w:hint="eastAsia"/>
          <w:color w:val="000000"/>
          <w:sz w:val="28"/>
          <w:szCs w:val="28"/>
        </w:rPr>
        <w:t>监局批准的证券营业部开展IB业务。未经证监局</w:t>
      </w:r>
      <w:r w:rsidR="00F54346">
        <w:rPr>
          <w:rFonts w:ascii="仿宋_GB2312" w:eastAsia="仿宋_GB2312" w:hAnsi="宋体" w:hint="eastAsia"/>
          <w:color w:val="000000"/>
          <w:sz w:val="28"/>
          <w:szCs w:val="28"/>
        </w:rPr>
        <w:t>许可</w:t>
      </w:r>
      <w:r w:rsidRPr="00965F36">
        <w:rPr>
          <w:rFonts w:ascii="仿宋_GB2312" w:eastAsia="仿宋_GB2312" w:hAnsi="宋体" w:hint="eastAsia"/>
          <w:color w:val="000000"/>
          <w:sz w:val="28"/>
          <w:szCs w:val="28"/>
        </w:rPr>
        <w:t>的营业部不得开展IB业务。</w:t>
      </w:r>
    </w:p>
    <w:p w:rsidR="00E051CD" w:rsidRPr="00965F36" w:rsidRDefault="00E051CD" w:rsidP="00A24C79">
      <w:pPr>
        <w:ind w:firstLineChars="200" w:firstLine="560"/>
        <w:rPr>
          <w:rFonts w:ascii="仿宋_GB2312" w:eastAsia="仿宋_GB2312" w:hAnsi="宋体"/>
          <w:color w:val="000000"/>
          <w:sz w:val="28"/>
          <w:szCs w:val="28"/>
        </w:rPr>
      </w:pPr>
      <w:r w:rsidRPr="00965F36">
        <w:rPr>
          <w:rFonts w:ascii="黑体" w:eastAsia="黑体" w:hint="eastAsia"/>
          <w:color w:val="000000"/>
          <w:sz w:val="28"/>
          <w:szCs w:val="28"/>
        </w:rPr>
        <w:t>第四条</w:t>
      </w:r>
      <w:r w:rsidRPr="00965F36">
        <w:rPr>
          <w:rFonts w:ascii="仿宋_GB2312" w:eastAsia="仿宋_GB2312" w:hAnsi="宋体" w:hint="eastAsia"/>
          <w:color w:val="000000"/>
          <w:sz w:val="28"/>
          <w:szCs w:val="28"/>
        </w:rPr>
        <w:t xml:space="preserve"> 民生证券和民生期货保持独立经营，在财务、人员、经营场所等方面完全分开，IB业务开展遵循“权责明晰、风险可控”的原则，以防范和隔离风险，促进IB业务健康、稳定、持续发展。</w:t>
      </w:r>
    </w:p>
    <w:p w:rsidR="00E051CD" w:rsidRPr="00965F36" w:rsidRDefault="00E051CD" w:rsidP="00E051CD">
      <w:pPr>
        <w:ind w:firstLineChars="200" w:firstLine="560"/>
        <w:rPr>
          <w:rFonts w:ascii="仿宋_GB2312" w:eastAsia="仿宋_GB2312" w:hAnsi="宋体"/>
          <w:color w:val="000000"/>
          <w:sz w:val="28"/>
          <w:szCs w:val="28"/>
        </w:rPr>
      </w:pPr>
      <w:r w:rsidRPr="00965F36">
        <w:rPr>
          <w:rFonts w:ascii="黑体" w:eastAsia="黑体" w:hint="eastAsia"/>
          <w:color w:val="000000"/>
          <w:sz w:val="28"/>
          <w:szCs w:val="28"/>
        </w:rPr>
        <w:lastRenderedPageBreak/>
        <w:t>第五条</w:t>
      </w:r>
      <w:r w:rsidRPr="00965F36">
        <w:rPr>
          <w:rFonts w:ascii="仿宋_GB2312" w:eastAsia="仿宋_GB2312" w:hAnsi="宋体" w:hint="eastAsia"/>
          <w:color w:val="000000"/>
          <w:sz w:val="28"/>
          <w:szCs w:val="28"/>
        </w:rPr>
        <w:t>本办法由民生证券与民生期货联合制定，并报民生证券与民生期货双方</w:t>
      </w:r>
      <w:proofErr w:type="gramStart"/>
      <w:r w:rsidRPr="00965F36">
        <w:rPr>
          <w:rFonts w:ascii="仿宋_GB2312" w:eastAsia="仿宋_GB2312" w:hAnsi="宋体" w:hint="eastAsia"/>
          <w:color w:val="000000"/>
          <w:sz w:val="28"/>
          <w:szCs w:val="28"/>
        </w:rPr>
        <w:t>住所地证监</w:t>
      </w:r>
      <w:proofErr w:type="gramEnd"/>
      <w:r w:rsidRPr="00965F36">
        <w:rPr>
          <w:rFonts w:ascii="仿宋_GB2312" w:eastAsia="仿宋_GB2312" w:hAnsi="宋体" w:hint="eastAsia"/>
          <w:color w:val="000000"/>
          <w:sz w:val="28"/>
          <w:szCs w:val="28"/>
        </w:rPr>
        <w:t>局备案。民生证券及其营业部、民生期货在IB业务开展过程中应严格遵守</w:t>
      </w:r>
      <w:proofErr w:type="gramStart"/>
      <w:r w:rsidRPr="00965F36">
        <w:rPr>
          <w:rFonts w:ascii="仿宋_GB2312" w:eastAsia="仿宋_GB2312" w:hAnsi="宋体" w:hint="eastAsia"/>
          <w:color w:val="000000"/>
          <w:sz w:val="28"/>
          <w:szCs w:val="28"/>
        </w:rPr>
        <w:t>本联合</w:t>
      </w:r>
      <w:proofErr w:type="gramEnd"/>
      <w:r w:rsidRPr="00965F36">
        <w:rPr>
          <w:rFonts w:ascii="仿宋_GB2312" w:eastAsia="仿宋_GB2312" w:hAnsi="宋体" w:hint="eastAsia"/>
          <w:color w:val="000000"/>
          <w:sz w:val="28"/>
          <w:szCs w:val="28"/>
        </w:rPr>
        <w:t>办法。</w:t>
      </w:r>
    </w:p>
    <w:p w:rsidR="00E051CD" w:rsidRPr="00965F36" w:rsidRDefault="00E051CD" w:rsidP="00E051CD">
      <w:pPr>
        <w:ind w:firstLineChars="200" w:firstLine="560"/>
        <w:rPr>
          <w:rFonts w:ascii="仿宋_GB2312" w:eastAsia="仿宋_GB2312" w:hAnsi="宋体"/>
          <w:color w:val="000000"/>
          <w:sz w:val="28"/>
          <w:szCs w:val="28"/>
        </w:rPr>
      </w:pPr>
      <w:r w:rsidRPr="00965F36">
        <w:rPr>
          <w:rFonts w:ascii="黑体" w:eastAsia="黑体" w:hint="eastAsia"/>
          <w:color w:val="000000"/>
          <w:sz w:val="28"/>
          <w:szCs w:val="28"/>
        </w:rPr>
        <w:t>第六条</w:t>
      </w:r>
      <w:r w:rsidRPr="00965F36">
        <w:rPr>
          <w:rFonts w:ascii="仿宋_GB2312" w:eastAsia="仿宋_GB2312" w:hAnsi="宋体" w:hint="eastAsia"/>
          <w:color w:val="000000"/>
          <w:sz w:val="28"/>
          <w:szCs w:val="28"/>
        </w:rPr>
        <w:t>本办法包括客户开户管理、人员配置及岗位职责、风险控制管理、信息技术管理、合</w:t>
      </w:r>
      <w:proofErr w:type="gramStart"/>
      <w:r w:rsidRPr="00965F36">
        <w:rPr>
          <w:rFonts w:ascii="仿宋_GB2312" w:eastAsia="仿宋_GB2312" w:hAnsi="宋体" w:hint="eastAsia"/>
          <w:color w:val="000000"/>
          <w:sz w:val="28"/>
          <w:szCs w:val="28"/>
        </w:rPr>
        <w:t>规</w:t>
      </w:r>
      <w:proofErr w:type="gramEnd"/>
      <w:r w:rsidRPr="00965F36">
        <w:rPr>
          <w:rFonts w:ascii="仿宋_GB2312" w:eastAsia="仿宋_GB2312" w:hAnsi="宋体" w:hint="eastAsia"/>
          <w:color w:val="000000"/>
          <w:sz w:val="28"/>
          <w:szCs w:val="28"/>
        </w:rPr>
        <w:t>管理、客户投拆管理、应急措施管理、投资者教育及培训管理等内容。</w:t>
      </w:r>
    </w:p>
    <w:p w:rsidR="00E051CD" w:rsidRPr="00965F36" w:rsidRDefault="00E051CD" w:rsidP="00E051CD">
      <w:pPr>
        <w:ind w:firstLineChars="200" w:firstLine="640"/>
        <w:rPr>
          <w:rFonts w:ascii="黑体" w:eastAsia="黑体"/>
          <w:color w:val="000000"/>
          <w:sz w:val="32"/>
          <w:szCs w:val="32"/>
        </w:rPr>
      </w:pPr>
    </w:p>
    <w:p w:rsidR="00E051CD" w:rsidRPr="00965F36" w:rsidRDefault="00E051CD" w:rsidP="00E051CD">
      <w:pPr>
        <w:numPr>
          <w:ilvl w:val="0"/>
          <w:numId w:val="1"/>
        </w:numPr>
        <w:jc w:val="center"/>
        <w:rPr>
          <w:rFonts w:ascii="黑体" w:eastAsia="黑体"/>
          <w:sz w:val="30"/>
          <w:szCs w:val="30"/>
        </w:rPr>
      </w:pPr>
      <w:r w:rsidRPr="00965F36">
        <w:rPr>
          <w:rFonts w:ascii="黑体" w:eastAsia="黑体" w:hint="eastAsia"/>
          <w:sz w:val="30"/>
          <w:szCs w:val="30"/>
        </w:rPr>
        <w:t xml:space="preserve">  人员配置及岗位职责</w:t>
      </w:r>
    </w:p>
    <w:p w:rsidR="00E051CD" w:rsidRPr="00965F36" w:rsidRDefault="00E051CD" w:rsidP="00E051CD">
      <w:pPr>
        <w:rPr>
          <w:rFonts w:ascii="仿宋_GB2312" w:eastAsia="仿宋_GB2312"/>
          <w:b/>
          <w:sz w:val="28"/>
          <w:szCs w:val="28"/>
        </w:rPr>
      </w:pP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黑体" w:eastAsia="黑体" w:hAnsi="宋体" w:hint="eastAsia"/>
          <w:color w:val="000000"/>
          <w:sz w:val="28"/>
          <w:szCs w:val="28"/>
        </w:rPr>
        <w:t>第七条</w:t>
      </w:r>
      <w:r w:rsidRPr="00965F36">
        <w:rPr>
          <w:rFonts w:ascii="仿宋_GB2312" w:eastAsia="仿宋_GB2312" w:hAnsi="宋体" w:hint="eastAsia"/>
          <w:color w:val="000000"/>
          <w:sz w:val="28"/>
          <w:szCs w:val="28"/>
        </w:rPr>
        <w:t xml:space="preserve">  民生证券与民生期货分别成立IB业务领导小组，负责IB业务工作的总体组织和安排。</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（一）民生证券IB业务领导小组由公司副总裁为组长，财务总监、合</w:t>
      </w:r>
      <w:proofErr w:type="gramStart"/>
      <w:r w:rsidRPr="00965F36">
        <w:rPr>
          <w:rFonts w:ascii="仿宋_GB2312" w:eastAsia="仿宋_GB2312" w:hAnsi="宋体" w:hint="eastAsia"/>
          <w:color w:val="000000"/>
          <w:sz w:val="28"/>
          <w:szCs w:val="28"/>
        </w:rPr>
        <w:t>规</w:t>
      </w:r>
      <w:proofErr w:type="gramEnd"/>
      <w:r w:rsidRPr="00965F36">
        <w:rPr>
          <w:rFonts w:ascii="仿宋_GB2312" w:eastAsia="仿宋_GB2312" w:hAnsi="宋体" w:hint="eastAsia"/>
          <w:color w:val="000000"/>
          <w:sz w:val="28"/>
          <w:szCs w:val="28"/>
        </w:rPr>
        <w:t>总监为副组长，成员包括信息技术中心、合</w:t>
      </w:r>
      <w:proofErr w:type="gramStart"/>
      <w:r w:rsidRPr="00965F36">
        <w:rPr>
          <w:rFonts w:ascii="仿宋_GB2312" w:eastAsia="仿宋_GB2312" w:hAnsi="宋体" w:hint="eastAsia"/>
          <w:color w:val="000000"/>
          <w:sz w:val="28"/>
          <w:szCs w:val="28"/>
        </w:rPr>
        <w:t>规</w:t>
      </w:r>
      <w:proofErr w:type="gramEnd"/>
      <w:r w:rsidRPr="00965F36">
        <w:rPr>
          <w:rFonts w:ascii="仿宋_GB2312" w:eastAsia="仿宋_GB2312" w:hAnsi="宋体" w:hint="eastAsia"/>
          <w:color w:val="000000"/>
          <w:sz w:val="28"/>
          <w:szCs w:val="28"/>
        </w:rPr>
        <w:t>管理总部、风险管理总部、计划财务总部、</w:t>
      </w:r>
      <w:r w:rsidR="00E33A74">
        <w:rPr>
          <w:rFonts w:ascii="仿宋_GB2312" w:eastAsia="仿宋_GB2312" w:hAnsi="宋体" w:hint="eastAsia"/>
          <w:color w:val="000000"/>
          <w:sz w:val="28"/>
          <w:szCs w:val="28"/>
        </w:rPr>
        <w:t>客户资产存管总部</w:t>
      </w:r>
      <w:r w:rsidRPr="00965F36">
        <w:rPr>
          <w:rFonts w:ascii="仿宋_GB2312" w:eastAsia="仿宋_GB2312" w:hAnsi="宋体" w:hint="eastAsia"/>
          <w:color w:val="000000"/>
          <w:sz w:val="28"/>
          <w:szCs w:val="28"/>
        </w:rPr>
        <w:t>、董事会办公室、研究所、经纪业务管理部等部门负责人及相关人员，负责中间介绍业务工作的研究及各项相关工作的具体落实和实施。</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领导小组办公室设在经纪业务管理部，负责IB业务工作的日常组织协调。</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（二）民生期货IB业务领导小组由公司总裁担任组长，公司副总裁、首席风险官担任副组长，成员包括</w:t>
      </w:r>
      <w:r w:rsidR="008241E5">
        <w:rPr>
          <w:rFonts w:ascii="仿宋_GB2312" w:eastAsia="仿宋_GB2312" w:hAnsi="宋体" w:hint="eastAsia"/>
          <w:color w:val="000000"/>
          <w:sz w:val="28"/>
          <w:szCs w:val="28"/>
        </w:rPr>
        <w:t>运营部</w:t>
      </w:r>
      <w:r w:rsidRPr="00965F36">
        <w:rPr>
          <w:rFonts w:ascii="仿宋_GB2312" w:eastAsia="仿宋_GB2312" w:hAnsi="宋体" w:hint="eastAsia"/>
          <w:color w:val="000000"/>
          <w:sz w:val="28"/>
          <w:szCs w:val="28"/>
        </w:rPr>
        <w:t>、结算部、研究发展部、合</w:t>
      </w:r>
      <w:proofErr w:type="gramStart"/>
      <w:r w:rsidRPr="00965F36">
        <w:rPr>
          <w:rFonts w:ascii="仿宋_GB2312" w:eastAsia="仿宋_GB2312" w:hAnsi="宋体" w:hint="eastAsia"/>
          <w:color w:val="000000"/>
          <w:sz w:val="28"/>
          <w:szCs w:val="28"/>
        </w:rPr>
        <w:t>规</w:t>
      </w:r>
      <w:proofErr w:type="gramEnd"/>
      <w:r w:rsidRPr="00965F36">
        <w:rPr>
          <w:rFonts w:ascii="仿宋_GB2312" w:eastAsia="仿宋_GB2312" w:hAnsi="宋体" w:hint="eastAsia"/>
          <w:color w:val="000000"/>
          <w:sz w:val="28"/>
          <w:szCs w:val="28"/>
        </w:rPr>
        <w:t>稽核部、信息技术部、办公室、财务部等部门负责人及相关人员，负责中间介绍业务工作的研究及各项相关工作的具体落实和实</w:t>
      </w:r>
      <w:r w:rsidRPr="00965F36">
        <w:rPr>
          <w:rFonts w:ascii="仿宋_GB2312" w:eastAsia="仿宋_GB2312" w:hAnsi="宋体" w:hint="eastAsia"/>
          <w:color w:val="000000"/>
          <w:sz w:val="28"/>
          <w:szCs w:val="28"/>
        </w:rPr>
        <w:lastRenderedPageBreak/>
        <w:t>施。</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领导小组办公室设在</w:t>
      </w:r>
      <w:r w:rsidR="008241E5">
        <w:rPr>
          <w:rFonts w:ascii="仿宋_GB2312" w:eastAsia="仿宋_GB2312" w:hAnsi="宋体" w:hint="eastAsia"/>
          <w:color w:val="000000"/>
          <w:sz w:val="28"/>
          <w:szCs w:val="28"/>
        </w:rPr>
        <w:t>运营部</w:t>
      </w:r>
      <w:r w:rsidRPr="00965F36">
        <w:rPr>
          <w:rFonts w:ascii="仿宋_GB2312" w:eastAsia="仿宋_GB2312" w:hAnsi="宋体" w:hint="eastAsia"/>
          <w:color w:val="000000"/>
          <w:sz w:val="28"/>
          <w:szCs w:val="28"/>
        </w:rPr>
        <w:t>，负责IB业务工作的日常组织协调。</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黑体" w:eastAsia="黑体" w:hAnsi="宋体" w:hint="eastAsia"/>
          <w:color w:val="000000"/>
          <w:sz w:val="28"/>
          <w:szCs w:val="28"/>
        </w:rPr>
        <w:t>第八条</w:t>
      </w:r>
      <w:r w:rsidRPr="00965F36">
        <w:rPr>
          <w:rFonts w:ascii="仿宋_GB2312" w:eastAsia="仿宋_GB2312" w:hAnsi="宋体" w:hint="eastAsia"/>
          <w:color w:val="000000"/>
          <w:sz w:val="28"/>
          <w:szCs w:val="28"/>
        </w:rPr>
        <w:t xml:space="preserve"> 民生证券与民生期货IB业务领导小组定期或不定期召开联席工作会议，推进IB业务合</w:t>
      </w:r>
      <w:proofErr w:type="gramStart"/>
      <w:r w:rsidRPr="00965F36">
        <w:rPr>
          <w:rFonts w:ascii="仿宋_GB2312" w:eastAsia="仿宋_GB2312" w:hAnsi="宋体" w:hint="eastAsia"/>
          <w:color w:val="000000"/>
          <w:sz w:val="28"/>
          <w:szCs w:val="28"/>
        </w:rPr>
        <w:t>规</w:t>
      </w:r>
      <w:proofErr w:type="gramEnd"/>
      <w:r w:rsidRPr="00965F36">
        <w:rPr>
          <w:rFonts w:ascii="仿宋_GB2312" w:eastAsia="仿宋_GB2312" w:hAnsi="宋体" w:hint="eastAsia"/>
          <w:color w:val="000000"/>
          <w:sz w:val="28"/>
          <w:szCs w:val="28"/>
        </w:rPr>
        <w:t>、有序开展。</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黑体" w:eastAsia="黑体" w:hAnsi="宋体" w:hint="eastAsia"/>
          <w:color w:val="000000"/>
          <w:sz w:val="28"/>
          <w:szCs w:val="28"/>
        </w:rPr>
        <w:t>第九条</w:t>
      </w:r>
      <w:r w:rsidRPr="00965F36">
        <w:rPr>
          <w:rFonts w:ascii="仿宋_GB2312" w:eastAsia="仿宋_GB2312" w:hAnsi="宋体" w:hint="eastAsia"/>
          <w:color w:val="000000"/>
          <w:sz w:val="28"/>
          <w:szCs w:val="28"/>
        </w:rPr>
        <w:t xml:space="preserve"> 根据IB业务工作需要，</w:t>
      </w:r>
      <w:r w:rsidR="0045373A" w:rsidRPr="00965F36">
        <w:rPr>
          <w:rFonts w:ascii="仿宋_GB2312" w:eastAsia="仿宋_GB2312" w:hAnsi="宋体" w:hint="eastAsia"/>
          <w:color w:val="000000"/>
          <w:sz w:val="28"/>
          <w:szCs w:val="28"/>
        </w:rPr>
        <w:t>制定</w:t>
      </w:r>
      <w:r w:rsidR="00A60D2C" w:rsidRPr="00EF3D72">
        <w:rPr>
          <w:rFonts w:ascii="仿宋_GB2312" w:eastAsia="仿宋_GB2312" w:hAnsi="宋体" w:hint="eastAsia"/>
          <w:color w:val="000000"/>
          <w:sz w:val="28"/>
          <w:szCs w:val="28"/>
        </w:rPr>
        <w:t>《</w:t>
      </w:r>
      <w:r w:rsidR="00DB2A9C">
        <w:rPr>
          <w:rFonts w:ascii="仿宋_GB2312" w:eastAsia="仿宋_GB2312" w:hAnsi="宋体" w:hint="eastAsia"/>
          <w:color w:val="000000"/>
          <w:sz w:val="28"/>
          <w:szCs w:val="28"/>
        </w:rPr>
        <w:t>民生证券股份有限公司</w:t>
      </w:r>
      <w:r w:rsidR="00EF3D72" w:rsidRPr="00EF3D72">
        <w:rPr>
          <w:rFonts w:ascii="仿宋_GB2312" w:eastAsia="仿宋_GB2312" w:hAnsi="宋体" w:hint="eastAsia"/>
          <w:color w:val="000000"/>
          <w:sz w:val="28"/>
          <w:szCs w:val="28"/>
        </w:rPr>
        <w:t>为期货公司提供中间介绍业务对接规则</w:t>
      </w:r>
      <w:r w:rsidR="00A60D2C" w:rsidRPr="00EF3D72">
        <w:rPr>
          <w:rFonts w:ascii="仿宋_GB2312" w:eastAsia="仿宋_GB2312" w:hAnsi="宋体"/>
          <w:color w:val="000000"/>
          <w:sz w:val="28"/>
          <w:szCs w:val="28"/>
        </w:rPr>
        <w:t>》</w:t>
      </w:r>
      <w:r w:rsidR="0045373A" w:rsidRPr="00EF3D72">
        <w:rPr>
          <w:rFonts w:ascii="仿宋_GB2312" w:eastAsia="仿宋_GB2312" w:hAnsi="宋体" w:hint="eastAsia"/>
          <w:color w:val="000000"/>
          <w:sz w:val="28"/>
          <w:szCs w:val="28"/>
        </w:rPr>
        <w:t>（见附件一），</w:t>
      </w:r>
      <w:r w:rsidRPr="00EF3D72">
        <w:rPr>
          <w:rFonts w:ascii="仿宋_GB2312" w:eastAsia="仿宋_GB2312" w:hAnsi="宋体" w:hint="eastAsia"/>
          <w:color w:val="000000"/>
          <w:sz w:val="28"/>
          <w:szCs w:val="28"/>
        </w:rPr>
        <w:t>民生证券与民生期货</w:t>
      </w:r>
      <w:r w:rsidRPr="00965F36">
        <w:rPr>
          <w:rFonts w:ascii="仿宋_GB2312" w:eastAsia="仿宋_GB2312" w:hAnsi="宋体" w:hint="eastAsia"/>
          <w:color w:val="000000"/>
          <w:sz w:val="28"/>
          <w:szCs w:val="28"/>
        </w:rPr>
        <w:t>明确下列部门为IB业务对接部门：</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民生证券经纪业务管理部与民生期货</w:t>
      </w:r>
      <w:r w:rsidR="008241E5">
        <w:rPr>
          <w:rFonts w:ascii="仿宋_GB2312" w:eastAsia="仿宋_GB2312" w:hAnsi="宋体" w:hint="eastAsia"/>
          <w:color w:val="000000"/>
          <w:sz w:val="28"/>
          <w:szCs w:val="28"/>
        </w:rPr>
        <w:t>运营部</w:t>
      </w:r>
      <w:r w:rsidRPr="00965F36">
        <w:rPr>
          <w:rFonts w:ascii="仿宋_GB2312" w:eastAsia="仿宋_GB2312" w:hAnsi="宋体" w:hint="eastAsia"/>
          <w:color w:val="000000"/>
          <w:sz w:val="28"/>
          <w:szCs w:val="28"/>
        </w:rPr>
        <w:t>进行对接，负责业务的对接、协调、业务开展、人员培训及投资者教育工作；民生证券合</w:t>
      </w:r>
      <w:proofErr w:type="gramStart"/>
      <w:r w:rsidRPr="00965F36">
        <w:rPr>
          <w:rFonts w:ascii="仿宋_GB2312" w:eastAsia="仿宋_GB2312" w:hAnsi="宋体" w:hint="eastAsia"/>
          <w:color w:val="000000"/>
          <w:sz w:val="28"/>
          <w:szCs w:val="28"/>
        </w:rPr>
        <w:t>规</w:t>
      </w:r>
      <w:proofErr w:type="gramEnd"/>
      <w:r w:rsidRPr="00965F36">
        <w:rPr>
          <w:rFonts w:ascii="仿宋_GB2312" w:eastAsia="仿宋_GB2312" w:hAnsi="宋体" w:hint="eastAsia"/>
          <w:color w:val="000000"/>
          <w:sz w:val="28"/>
          <w:szCs w:val="28"/>
        </w:rPr>
        <w:t>管理总部与民生期货合</w:t>
      </w:r>
      <w:proofErr w:type="gramStart"/>
      <w:r w:rsidRPr="00965F36">
        <w:rPr>
          <w:rFonts w:ascii="仿宋_GB2312" w:eastAsia="仿宋_GB2312" w:hAnsi="宋体" w:hint="eastAsia"/>
          <w:color w:val="000000"/>
          <w:sz w:val="28"/>
          <w:szCs w:val="28"/>
        </w:rPr>
        <w:t>规</w:t>
      </w:r>
      <w:proofErr w:type="gramEnd"/>
      <w:r w:rsidRPr="00965F36">
        <w:rPr>
          <w:rFonts w:ascii="仿宋_GB2312" w:eastAsia="仿宋_GB2312" w:hAnsi="宋体" w:hint="eastAsia"/>
          <w:color w:val="000000"/>
          <w:sz w:val="28"/>
          <w:szCs w:val="28"/>
        </w:rPr>
        <w:t>稽核部进行对接，负责对IB业务的合</w:t>
      </w:r>
      <w:proofErr w:type="gramStart"/>
      <w:r w:rsidRPr="00965F36">
        <w:rPr>
          <w:rFonts w:ascii="仿宋_GB2312" w:eastAsia="仿宋_GB2312" w:hAnsi="宋体" w:hint="eastAsia"/>
          <w:color w:val="000000"/>
          <w:sz w:val="28"/>
          <w:szCs w:val="28"/>
        </w:rPr>
        <w:t>规</w:t>
      </w:r>
      <w:proofErr w:type="gramEnd"/>
      <w:r w:rsidRPr="00965F36">
        <w:rPr>
          <w:rFonts w:ascii="仿宋_GB2312" w:eastAsia="仿宋_GB2312" w:hAnsi="宋体" w:hint="eastAsia"/>
          <w:color w:val="000000"/>
          <w:sz w:val="28"/>
          <w:szCs w:val="28"/>
        </w:rPr>
        <w:t>情况进行联合审查及管理；民生证券信息技术中心与民生期货信息技术部进行技术对接，负责制定联合应急演练方案、技术容量的联合规划等内容；民生证券研究所与民生期货研发部进行研发对接，负责提供研发产品和研究报告。</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黑体" w:eastAsia="黑体" w:hAnsi="宋体" w:hint="eastAsia"/>
          <w:color w:val="000000"/>
          <w:sz w:val="28"/>
          <w:szCs w:val="28"/>
        </w:rPr>
        <w:t>第十条</w:t>
      </w:r>
      <w:r w:rsidRPr="00965F36">
        <w:rPr>
          <w:rFonts w:ascii="仿宋_GB2312" w:eastAsia="仿宋_GB2312" w:hAnsi="宋体" w:hint="eastAsia"/>
          <w:color w:val="000000"/>
          <w:sz w:val="28"/>
          <w:szCs w:val="28"/>
        </w:rPr>
        <w:t xml:space="preserve"> 根据IB业务工作内容，民生证券与民生期货建立了IB业务联系人制度，分别指定业务和技术联络人，负责组织IB业务各项工作计划的草拟和组织实施。</w:t>
      </w:r>
    </w:p>
    <w:p w:rsidR="00E051CD" w:rsidRPr="00965F36" w:rsidRDefault="00E051CD" w:rsidP="00E051CD">
      <w:pPr>
        <w:snapToGrid w:val="0"/>
        <w:spacing w:line="360" w:lineRule="auto"/>
        <w:ind w:firstLineChars="200" w:firstLine="560"/>
        <w:rPr>
          <w:rFonts w:ascii="仿宋_GB2312" w:eastAsia="仿宋_GB2312" w:hAnsi="宋体"/>
          <w:color w:val="000000"/>
          <w:sz w:val="28"/>
          <w:szCs w:val="28"/>
        </w:rPr>
      </w:pPr>
      <w:r w:rsidRPr="00965F36">
        <w:rPr>
          <w:rFonts w:ascii="黑体" w:eastAsia="黑体" w:hint="eastAsia"/>
          <w:color w:val="000000"/>
          <w:sz w:val="28"/>
          <w:szCs w:val="28"/>
        </w:rPr>
        <w:t>第十一条</w:t>
      </w:r>
      <w:r w:rsidR="00DB2A9C">
        <w:rPr>
          <w:rFonts w:ascii="黑体" w:eastAsia="黑体" w:hint="eastAsia"/>
          <w:color w:val="000000"/>
          <w:sz w:val="28"/>
          <w:szCs w:val="28"/>
        </w:rPr>
        <w:t xml:space="preserve"> </w:t>
      </w:r>
      <w:r w:rsidRPr="00965F36">
        <w:rPr>
          <w:rFonts w:ascii="仿宋_GB2312" w:eastAsia="仿宋_GB2312" w:hAnsi="宋体" w:hint="eastAsia"/>
          <w:color w:val="000000"/>
          <w:sz w:val="28"/>
          <w:szCs w:val="28"/>
        </w:rPr>
        <w:t>民生证券从事IB业务应按要求配备专职IB业务人员（以下简称IB业务人员）。专职业务人员是指专门从事IB业务的人员，应具备期货从业人员资格并通过中国期货业协会组织的IB业务专项培训和考试。</w:t>
      </w:r>
    </w:p>
    <w:p w:rsidR="00E051CD" w:rsidRPr="00965F36" w:rsidRDefault="00E051CD" w:rsidP="00E051CD">
      <w:pPr>
        <w:snapToGrid w:val="0"/>
        <w:spacing w:line="360" w:lineRule="auto"/>
        <w:ind w:firstLineChars="200" w:firstLine="560"/>
        <w:rPr>
          <w:rFonts w:ascii="仿宋_GB2312" w:eastAsia="仿宋_GB2312" w:hAnsi="宋体"/>
          <w:color w:val="000000"/>
          <w:sz w:val="28"/>
          <w:szCs w:val="28"/>
        </w:rPr>
      </w:pPr>
      <w:r w:rsidRPr="00965F36">
        <w:rPr>
          <w:rFonts w:ascii="黑体" w:eastAsia="黑体" w:hint="eastAsia"/>
          <w:color w:val="000000"/>
          <w:sz w:val="28"/>
          <w:szCs w:val="28"/>
        </w:rPr>
        <w:t>第十二条</w:t>
      </w:r>
      <w:r w:rsidR="00DB2A9C">
        <w:rPr>
          <w:rFonts w:ascii="黑体" w:eastAsia="黑体" w:hint="eastAsia"/>
          <w:color w:val="000000"/>
          <w:sz w:val="28"/>
          <w:szCs w:val="28"/>
        </w:rPr>
        <w:t xml:space="preserve"> </w:t>
      </w:r>
      <w:r w:rsidRPr="00965F36">
        <w:rPr>
          <w:rFonts w:ascii="仿宋_GB2312" w:eastAsia="仿宋_GB2312" w:hAnsi="宋体" w:hint="eastAsia"/>
          <w:color w:val="000000"/>
          <w:sz w:val="28"/>
          <w:szCs w:val="28"/>
        </w:rPr>
        <w:t>民生证券总部至少有5名专职业务人员，营业部至少有2名专职业务人员。专职业务人员发生变更时，民生证券应及时公</w:t>
      </w:r>
      <w:r w:rsidRPr="00965F36">
        <w:rPr>
          <w:rFonts w:ascii="仿宋_GB2312" w:eastAsia="仿宋_GB2312" w:hAnsi="宋体" w:hint="eastAsia"/>
          <w:color w:val="000000"/>
          <w:sz w:val="28"/>
          <w:szCs w:val="28"/>
        </w:rPr>
        <w:lastRenderedPageBreak/>
        <w:t>示，在2个工作日内将变更后所涉具体业务事项书面通知民生期货，民生证券营业部负责人应</w:t>
      </w:r>
      <w:r w:rsidR="00E33A74">
        <w:rPr>
          <w:rFonts w:ascii="仿宋_GB2312" w:eastAsia="仿宋_GB2312" w:hAnsi="宋体" w:hint="eastAsia"/>
          <w:color w:val="000000"/>
          <w:sz w:val="28"/>
          <w:szCs w:val="28"/>
        </w:rPr>
        <w:t>监管部门的相关执业资格。</w:t>
      </w:r>
    </w:p>
    <w:p w:rsidR="00E051CD" w:rsidRPr="00965F36" w:rsidRDefault="00E051CD" w:rsidP="00E051CD">
      <w:pPr>
        <w:tabs>
          <w:tab w:val="num" w:pos="1080"/>
        </w:tabs>
        <w:spacing w:line="360" w:lineRule="auto"/>
        <w:ind w:firstLineChars="198" w:firstLine="554"/>
        <w:rPr>
          <w:rFonts w:ascii="仿宋_GB2312" w:eastAsia="仿宋_GB2312" w:hAnsi="宋体"/>
          <w:color w:val="000000"/>
          <w:sz w:val="28"/>
          <w:szCs w:val="28"/>
        </w:rPr>
      </w:pPr>
      <w:r w:rsidRPr="00965F36">
        <w:rPr>
          <w:rFonts w:ascii="黑体" w:eastAsia="黑体" w:hAnsi="宋体" w:hint="eastAsia"/>
          <w:color w:val="000000"/>
          <w:sz w:val="28"/>
          <w:szCs w:val="28"/>
        </w:rPr>
        <w:t xml:space="preserve">第十三条 </w:t>
      </w:r>
      <w:r w:rsidRPr="00965F36">
        <w:rPr>
          <w:rFonts w:ascii="仿宋_GB2312" w:eastAsia="仿宋_GB2312" w:hAnsi="宋体" w:hint="eastAsia"/>
          <w:color w:val="000000"/>
          <w:sz w:val="28"/>
          <w:szCs w:val="28"/>
        </w:rPr>
        <w:t>证券营业部IB业务需设立IB业务开户管理和客户服务岗位。</w:t>
      </w:r>
      <w:r w:rsidR="009A600C" w:rsidRPr="00965F36">
        <w:rPr>
          <w:rFonts w:ascii="仿宋_GB2312" w:eastAsia="仿宋_GB2312" w:hAnsi="宋体" w:hint="eastAsia"/>
          <w:color w:val="000000"/>
          <w:sz w:val="28"/>
          <w:szCs w:val="28"/>
        </w:rPr>
        <w:t>营业部</w:t>
      </w:r>
      <w:r w:rsidRPr="00965F36">
        <w:rPr>
          <w:rFonts w:ascii="仿宋_GB2312" w:eastAsia="仿宋_GB2312" w:hAnsi="宋体" w:hint="eastAsia"/>
          <w:color w:val="000000"/>
          <w:sz w:val="28"/>
          <w:szCs w:val="28"/>
        </w:rPr>
        <w:t>负责人负责对营业部IB业务的统一管理，开户岗位人员负责协助办理开销户工作，客户服务岗位人员负责协助审核客户的开户资料完整性和规范性、协助客户的培训、教育、投诉处理工作。</w:t>
      </w:r>
    </w:p>
    <w:p w:rsidR="00E051CD" w:rsidRPr="00965F36" w:rsidRDefault="00E051CD" w:rsidP="00E051CD">
      <w:pPr>
        <w:ind w:firstLineChars="200" w:firstLine="560"/>
        <w:rPr>
          <w:rFonts w:ascii="黑体" w:eastAsia="黑体" w:hAnsi="宋体"/>
          <w:color w:val="000000"/>
          <w:sz w:val="28"/>
          <w:szCs w:val="28"/>
        </w:rPr>
      </w:pPr>
      <w:r w:rsidRPr="00965F36">
        <w:rPr>
          <w:rFonts w:ascii="黑体" w:eastAsia="黑体" w:hAnsi="宋体" w:hint="eastAsia"/>
          <w:color w:val="000000"/>
          <w:sz w:val="28"/>
          <w:szCs w:val="28"/>
        </w:rPr>
        <w:t>第十四条</w:t>
      </w:r>
      <w:r w:rsidRPr="00965F36">
        <w:rPr>
          <w:rFonts w:ascii="仿宋_GB2312" w:eastAsia="仿宋_GB2312" w:hAnsi="宋体" w:hint="eastAsia"/>
          <w:color w:val="000000"/>
          <w:sz w:val="28"/>
          <w:szCs w:val="28"/>
        </w:rPr>
        <w:t xml:space="preserve"> 民生证券经纪业务管理部和民生期货</w:t>
      </w:r>
      <w:r w:rsidR="008241E5">
        <w:rPr>
          <w:rFonts w:ascii="仿宋_GB2312" w:eastAsia="仿宋_GB2312" w:hAnsi="宋体" w:hint="eastAsia"/>
          <w:color w:val="000000"/>
          <w:sz w:val="28"/>
          <w:szCs w:val="28"/>
        </w:rPr>
        <w:t>运营部</w:t>
      </w:r>
      <w:r w:rsidRPr="00965F36">
        <w:rPr>
          <w:rFonts w:ascii="仿宋_GB2312" w:eastAsia="仿宋_GB2312" w:hAnsi="宋体" w:hint="eastAsia"/>
          <w:color w:val="000000"/>
          <w:sz w:val="28"/>
          <w:szCs w:val="28"/>
        </w:rPr>
        <w:t>分别配备IB业务管理岗，负责IB业务的日常管理工作。</w:t>
      </w:r>
    </w:p>
    <w:p w:rsidR="00E051CD" w:rsidRPr="00965F36" w:rsidRDefault="00E051CD" w:rsidP="00E051CD">
      <w:pPr>
        <w:jc w:val="center"/>
        <w:rPr>
          <w:rFonts w:ascii="仿宋_GB2312" w:eastAsia="仿宋_GB2312"/>
          <w:b/>
          <w:sz w:val="28"/>
          <w:szCs w:val="28"/>
        </w:rPr>
      </w:pPr>
    </w:p>
    <w:p w:rsidR="00E051CD" w:rsidRPr="00965F36" w:rsidRDefault="00E051CD" w:rsidP="00E051CD">
      <w:pPr>
        <w:numPr>
          <w:ilvl w:val="0"/>
          <w:numId w:val="1"/>
        </w:numPr>
        <w:jc w:val="center"/>
        <w:rPr>
          <w:rFonts w:ascii="黑体" w:eastAsia="黑体"/>
          <w:b/>
          <w:sz w:val="30"/>
          <w:szCs w:val="30"/>
        </w:rPr>
      </w:pPr>
      <w:r w:rsidRPr="00965F36">
        <w:rPr>
          <w:rFonts w:ascii="黑体" w:eastAsia="黑体" w:hint="eastAsia"/>
          <w:b/>
          <w:sz w:val="30"/>
          <w:szCs w:val="30"/>
        </w:rPr>
        <w:t>开户管理</w:t>
      </w:r>
    </w:p>
    <w:p w:rsidR="00E051CD" w:rsidRPr="00965F36" w:rsidRDefault="00E051CD" w:rsidP="00E051CD">
      <w:pPr>
        <w:jc w:val="center"/>
        <w:rPr>
          <w:rFonts w:ascii="黑体" w:eastAsia="黑体"/>
          <w:sz w:val="32"/>
          <w:szCs w:val="32"/>
        </w:rPr>
      </w:pPr>
    </w:p>
    <w:p w:rsidR="00A60D2C" w:rsidRDefault="00E051CD" w:rsidP="00DB2A9C">
      <w:pPr>
        <w:ind w:firstLineChars="200" w:firstLine="560"/>
        <w:rPr>
          <w:rFonts w:ascii="仿宋_GB2312" w:eastAsia="仿宋_GB2312" w:hAnsi="仿宋_GB2312"/>
          <w:sz w:val="28"/>
        </w:rPr>
      </w:pPr>
      <w:r w:rsidRPr="00965F36">
        <w:rPr>
          <w:rFonts w:ascii="黑体" w:eastAsia="黑体" w:hint="eastAsia"/>
          <w:sz w:val="28"/>
          <w:szCs w:val="28"/>
        </w:rPr>
        <w:t>第十五条</w:t>
      </w:r>
      <w:r w:rsidRPr="00965F36">
        <w:rPr>
          <w:rFonts w:ascii="仿宋_GB2312" w:eastAsia="仿宋_GB2312" w:hint="eastAsia"/>
          <w:sz w:val="28"/>
          <w:szCs w:val="28"/>
        </w:rPr>
        <w:t xml:space="preserve"> 民生</w:t>
      </w:r>
      <w:r w:rsidRPr="00965F36">
        <w:rPr>
          <w:rFonts w:ascii="仿宋_GB2312" w:eastAsia="仿宋_GB2312" w:hAnsi="仿宋_GB2312" w:hint="eastAsia"/>
          <w:sz w:val="28"/>
        </w:rPr>
        <w:t>期货应制定统一的客户开户业务流程，对开户业务实现统一管理。民生证券应根据法律规章和民生期货客户开户管理的有关规定建立完备的</w:t>
      </w:r>
      <w:r w:rsidR="00A60D2C" w:rsidRPr="00135C7E">
        <w:rPr>
          <w:rFonts w:ascii="仿宋_GB2312" w:eastAsia="仿宋_GB2312" w:hAnsi="仿宋_GB2312" w:hint="eastAsia"/>
          <w:sz w:val="28"/>
        </w:rPr>
        <w:t>《</w:t>
      </w:r>
      <w:r w:rsidR="00DB2A9C">
        <w:rPr>
          <w:rFonts w:ascii="仿宋_GB2312" w:eastAsia="仿宋_GB2312" w:hAnsi="仿宋_GB2312" w:hint="eastAsia"/>
          <w:sz w:val="28"/>
        </w:rPr>
        <w:t>民生证券股份有限公司</w:t>
      </w:r>
      <w:r w:rsidR="00135C7E" w:rsidRPr="00135C7E">
        <w:rPr>
          <w:rFonts w:ascii="仿宋_GB2312" w:eastAsia="仿宋_GB2312" w:hAnsi="仿宋_GB2312" w:hint="eastAsia"/>
          <w:sz w:val="28"/>
        </w:rPr>
        <w:t>为期货公司提供中间介绍业务协助开户制度</w:t>
      </w:r>
      <w:r w:rsidR="00A60D2C" w:rsidRPr="00135C7E">
        <w:rPr>
          <w:rFonts w:ascii="仿宋_GB2312" w:eastAsia="仿宋_GB2312" w:hAnsi="仿宋_GB2312" w:hint="eastAsia"/>
          <w:sz w:val="28"/>
        </w:rPr>
        <w:t>》</w:t>
      </w:r>
      <w:r w:rsidR="0045373A" w:rsidRPr="00135C7E">
        <w:rPr>
          <w:rFonts w:ascii="仿宋_GB2312" w:eastAsia="仿宋_GB2312" w:hAnsi="仿宋_GB2312" w:hint="eastAsia"/>
          <w:sz w:val="28"/>
        </w:rPr>
        <w:t>（见附件</w:t>
      </w:r>
      <w:r w:rsidR="00135C7E" w:rsidRPr="00135C7E">
        <w:rPr>
          <w:rFonts w:ascii="仿宋_GB2312" w:eastAsia="仿宋_GB2312" w:hAnsi="仿宋_GB2312" w:hint="eastAsia"/>
          <w:sz w:val="28"/>
        </w:rPr>
        <w:t>三</w:t>
      </w:r>
      <w:r w:rsidR="0045373A" w:rsidRPr="00135C7E">
        <w:rPr>
          <w:rFonts w:ascii="仿宋_GB2312" w:eastAsia="仿宋_GB2312" w:hAnsi="仿宋_GB2312" w:hint="eastAsia"/>
          <w:sz w:val="28"/>
        </w:rPr>
        <w:t>）</w:t>
      </w:r>
      <w:r w:rsidRPr="00135C7E">
        <w:rPr>
          <w:rFonts w:ascii="仿宋_GB2312" w:eastAsia="仿宋_GB2312" w:hAnsi="仿宋_GB2312" w:hint="eastAsia"/>
          <w:sz w:val="28"/>
        </w:rPr>
        <w:t>。</w:t>
      </w:r>
    </w:p>
    <w:p w:rsidR="00E051CD" w:rsidRPr="00965F36" w:rsidRDefault="00E051CD" w:rsidP="00E051CD">
      <w:pPr>
        <w:ind w:firstLineChars="200" w:firstLine="560"/>
        <w:rPr>
          <w:rFonts w:ascii="仿宋_GB2312" w:eastAsia="仿宋_GB2312"/>
          <w:sz w:val="28"/>
          <w:szCs w:val="28"/>
        </w:rPr>
      </w:pPr>
      <w:r w:rsidRPr="00965F36">
        <w:rPr>
          <w:rFonts w:ascii="黑体" w:eastAsia="黑体" w:hint="eastAsia"/>
          <w:sz w:val="28"/>
          <w:szCs w:val="28"/>
        </w:rPr>
        <w:t>第十六条</w:t>
      </w:r>
      <w:r w:rsidRPr="00965F36">
        <w:rPr>
          <w:rFonts w:ascii="仿宋_GB2312" w:eastAsia="仿宋_GB2312" w:hint="eastAsia"/>
          <w:sz w:val="28"/>
          <w:szCs w:val="28"/>
        </w:rPr>
        <w:t xml:space="preserve"> 协助开户制度应符合中国证监会《期货市场客户开户管理规定》、</w:t>
      </w:r>
      <w:r w:rsidRPr="00965F36">
        <w:rPr>
          <w:rFonts w:ascii="仿宋_GB2312" w:eastAsia="仿宋_GB2312" w:hAnsi="??" w:hint="eastAsia"/>
          <w:sz w:val="28"/>
          <w:szCs w:val="28"/>
        </w:rPr>
        <w:t>中国证监会和国家质检总局联合发布的《关于在期货市场统一使用组织机构代码的通</w:t>
      </w:r>
      <w:r w:rsidRPr="00965F36">
        <w:rPr>
          <w:rFonts w:ascii="??" w:eastAsia="仿宋_GB2312" w:hAnsi="??" w:hint="eastAsia"/>
          <w:sz w:val="28"/>
          <w:szCs w:val="28"/>
        </w:rPr>
        <w:t>知》、</w:t>
      </w:r>
      <w:r w:rsidRPr="00965F36">
        <w:rPr>
          <w:rFonts w:ascii="仿宋_GB2312" w:eastAsia="仿宋_GB2312" w:hint="eastAsia"/>
          <w:sz w:val="28"/>
          <w:szCs w:val="28"/>
        </w:rPr>
        <w:t>中国人民银行《金融机构客户身份识别和客户身份资料及交易记录保存管理办法》、中国金融期货交易所《股指期货投资者适当性制度实施办法（试行）》和民生期货的相关规定，并经民生期货审查通过。</w:t>
      </w:r>
    </w:p>
    <w:p w:rsidR="00E051CD" w:rsidRPr="00965F36" w:rsidRDefault="00E051CD" w:rsidP="00E051CD">
      <w:pPr>
        <w:spacing w:line="360" w:lineRule="auto"/>
        <w:ind w:firstLineChars="200" w:firstLine="560"/>
      </w:pPr>
      <w:r w:rsidRPr="00965F36">
        <w:rPr>
          <w:rFonts w:ascii="黑体" w:eastAsia="黑体" w:hint="eastAsia"/>
          <w:sz w:val="28"/>
          <w:szCs w:val="28"/>
        </w:rPr>
        <w:t>第十七条</w:t>
      </w:r>
      <w:r w:rsidR="00D122A3">
        <w:rPr>
          <w:rFonts w:ascii="黑体" w:eastAsia="黑体" w:hint="eastAsia"/>
          <w:sz w:val="28"/>
          <w:szCs w:val="28"/>
        </w:rPr>
        <w:t xml:space="preserve"> </w:t>
      </w:r>
      <w:r w:rsidRPr="00965F36">
        <w:rPr>
          <w:rFonts w:ascii="仿宋_GB2312" w:eastAsia="仿宋_GB2312" w:hAnsi="仿宋_GB2312" w:hint="eastAsia"/>
          <w:sz w:val="28"/>
        </w:rPr>
        <w:t>民生期货应为民生证券提供金仕达柜台管理系统、电</w:t>
      </w:r>
      <w:r w:rsidRPr="00965F36">
        <w:rPr>
          <w:rFonts w:ascii="仿宋_GB2312" w:eastAsia="仿宋_GB2312" w:hAnsi="仿宋_GB2312" w:hint="eastAsia"/>
          <w:sz w:val="28"/>
        </w:rPr>
        <w:lastRenderedPageBreak/>
        <w:t>子影像系统，并根据“集中管理、统一分配”的原则，设置相应的操作员权限。</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黑体" w:eastAsia="黑体" w:hint="eastAsia"/>
          <w:sz w:val="28"/>
          <w:szCs w:val="28"/>
        </w:rPr>
        <w:t>第十八条</w:t>
      </w:r>
      <w:r w:rsidR="00657A1A">
        <w:rPr>
          <w:rFonts w:ascii="黑体" w:eastAsia="黑体" w:hint="eastAsia"/>
          <w:sz w:val="28"/>
          <w:szCs w:val="28"/>
        </w:rPr>
        <w:t xml:space="preserve"> </w:t>
      </w:r>
      <w:r w:rsidR="00A650C6" w:rsidRPr="00965F36">
        <w:rPr>
          <w:rFonts w:ascii="仿宋_GB2312" w:eastAsia="仿宋_GB2312" w:hAnsi="宋体" w:hint="eastAsia"/>
          <w:color w:val="000000"/>
          <w:sz w:val="28"/>
          <w:szCs w:val="28"/>
        </w:rPr>
        <w:t>民生证券</w:t>
      </w:r>
      <w:r w:rsidRPr="00965F36">
        <w:rPr>
          <w:rFonts w:ascii="仿宋_GB2312" w:eastAsia="仿宋_GB2312" w:hAnsi="宋体" w:hint="eastAsia"/>
          <w:color w:val="000000"/>
          <w:sz w:val="28"/>
          <w:szCs w:val="28"/>
        </w:rPr>
        <w:t>营业部</w:t>
      </w:r>
      <w:r w:rsidR="00A650C6" w:rsidRPr="00965F36">
        <w:rPr>
          <w:rFonts w:ascii="仿宋_GB2312" w:eastAsia="仿宋_GB2312" w:hAnsi="宋体" w:hint="eastAsia"/>
          <w:color w:val="000000"/>
          <w:sz w:val="28"/>
          <w:szCs w:val="28"/>
        </w:rPr>
        <w:t>IB业务</w:t>
      </w:r>
      <w:r w:rsidRPr="00965F36">
        <w:rPr>
          <w:rFonts w:ascii="仿宋_GB2312" w:eastAsia="仿宋_GB2312" w:hAnsi="宋体" w:hint="eastAsia"/>
          <w:color w:val="000000"/>
          <w:sz w:val="28"/>
          <w:szCs w:val="28"/>
        </w:rPr>
        <w:t>协助开户的基本要求</w:t>
      </w:r>
    </w:p>
    <w:p w:rsidR="00E051CD" w:rsidRPr="00965F36" w:rsidRDefault="00E051CD" w:rsidP="00E051CD">
      <w:pPr>
        <w:ind w:firstLine="555"/>
        <w:rPr>
          <w:rFonts w:ascii="仿宋_GB2312" w:eastAsia="仿宋_GB2312" w:hAnsi="宋体"/>
          <w:color w:val="000000"/>
          <w:sz w:val="28"/>
          <w:szCs w:val="28"/>
        </w:rPr>
      </w:pPr>
      <w:r w:rsidRPr="00965F36">
        <w:rPr>
          <w:rFonts w:ascii="仿宋_GB2312" w:eastAsia="仿宋_GB2312" w:hAnsi="宋体" w:hint="eastAsia"/>
          <w:color w:val="000000"/>
          <w:sz w:val="28"/>
          <w:szCs w:val="28"/>
        </w:rPr>
        <w:t>（一）在协助开户环节中应实行双岗复核制；</w:t>
      </w:r>
    </w:p>
    <w:p w:rsidR="00E051CD" w:rsidRPr="00965F36" w:rsidRDefault="00E051CD" w:rsidP="00E051CD">
      <w:pPr>
        <w:widowControl/>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（二）应严格按照民生期货提供的开户及其他柜台业务操作规范协助办理开户手续；</w:t>
      </w:r>
    </w:p>
    <w:p w:rsidR="00E051CD" w:rsidRPr="00965F36" w:rsidRDefault="00E051CD" w:rsidP="00E051CD">
      <w:pPr>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（三）</w:t>
      </w:r>
      <w:r w:rsidR="00A650C6" w:rsidRPr="00965F36">
        <w:rPr>
          <w:rFonts w:ascii="仿宋_GB2312" w:eastAsia="仿宋_GB2312" w:hAnsi="宋体" w:hint="eastAsia"/>
          <w:color w:val="000000"/>
          <w:sz w:val="28"/>
          <w:szCs w:val="28"/>
        </w:rPr>
        <w:t>应在</w:t>
      </w:r>
      <w:r w:rsidRPr="00965F36">
        <w:rPr>
          <w:rFonts w:ascii="仿宋_GB2312" w:eastAsia="仿宋_GB2312" w:hAnsi="宋体" w:hint="eastAsia"/>
          <w:color w:val="000000"/>
          <w:sz w:val="28"/>
          <w:szCs w:val="28"/>
        </w:rPr>
        <w:t>现场向客户明示民生证券与民生期货的介绍业务委托关系</w:t>
      </w:r>
      <w:r w:rsidR="00D00173" w:rsidRPr="00965F36">
        <w:rPr>
          <w:rFonts w:ascii="仿宋_GB2312" w:eastAsia="仿宋_GB2312" w:hAnsi="宋体" w:hint="eastAsia"/>
          <w:color w:val="000000"/>
          <w:sz w:val="28"/>
          <w:szCs w:val="28"/>
        </w:rPr>
        <w:t>：</w:t>
      </w:r>
      <w:r w:rsidR="00D00173" w:rsidRPr="00965F36">
        <w:rPr>
          <w:rFonts w:ascii="仿宋_GB2312" w:eastAsia="仿宋_GB2312" w:hAnsi="宋体" w:hint="eastAsia"/>
          <w:sz w:val="28"/>
          <w:szCs w:val="28"/>
        </w:rPr>
        <w:t>民生期货公司是介绍业务的主体，民生证券公司只是起到为期货公司介绍客户的作用，如有任何问题可以直接和期货公司联系。</w:t>
      </w:r>
      <w:r w:rsidRPr="00965F36">
        <w:rPr>
          <w:rFonts w:ascii="仿宋_GB2312" w:eastAsia="仿宋_GB2312" w:hAnsi="宋体" w:hint="eastAsia"/>
          <w:color w:val="000000"/>
          <w:sz w:val="28"/>
          <w:szCs w:val="28"/>
        </w:rPr>
        <w:t>向客户充分揭示期货交易风险，告知期货保证金安全存管要求，解释期货交易的方式及流程，并在营业场所对上述内容予以公示。</w:t>
      </w:r>
    </w:p>
    <w:p w:rsidR="00E051CD" w:rsidRPr="00965F36" w:rsidRDefault="00E051CD" w:rsidP="00E051CD">
      <w:pPr>
        <w:widowControl/>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（四）在协助开户时，切实落实开户实名制、统一开户和投资者适当性制度的要求，对客户开户资料的真实性、合</w:t>
      </w:r>
      <w:proofErr w:type="gramStart"/>
      <w:r w:rsidRPr="00965F36">
        <w:rPr>
          <w:rFonts w:ascii="仿宋_GB2312" w:eastAsia="仿宋_GB2312" w:hAnsi="宋体" w:hint="eastAsia"/>
          <w:color w:val="000000"/>
          <w:sz w:val="28"/>
          <w:szCs w:val="28"/>
        </w:rPr>
        <w:t>规</w:t>
      </w:r>
      <w:proofErr w:type="gramEnd"/>
      <w:r w:rsidRPr="00965F36">
        <w:rPr>
          <w:rFonts w:ascii="仿宋_GB2312" w:eastAsia="仿宋_GB2312" w:hAnsi="宋体" w:hint="eastAsia"/>
          <w:color w:val="000000"/>
          <w:sz w:val="28"/>
          <w:szCs w:val="28"/>
        </w:rPr>
        <w:t>性、完整性等进行审查。</w:t>
      </w:r>
    </w:p>
    <w:p w:rsidR="00E051CD" w:rsidRPr="00965F36" w:rsidRDefault="00E051CD" w:rsidP="00E051CD">
      <w:pPr>
        <w:widowControl/>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（五）开户人员应向客户详尽解释《期货交易风险说明书》、、《客户须知》</w:t>
      </w:r>
      <w:r w:rsidR="001B605A">
        <w:rPr>
          <w:rFonts w:ascii="仿宋_GB2312" w:eastAsia="仿宋_GB2312" w:hAnsi="宋体" w:hint="eastAsia"/>
          <w:color w:val="000000"/>
          <w:sz w:val="28"/>
          <w:szCs w:val="28"/>
        </w:rPr>
        <w:t>、《期货委托理财特别风险揭示书》</w:t>
      </w:r>
      <w:r w:rsidRPr="00965F36">
        <w:rPr>
          <w:rFonts w:ascii="仿宋_GB2312" w:eastAsia="仿宋_GB2312" w:hAnsi="宋体" w:hint="eastAsia"/>
          <w:color w:val="000000"/>
          <w:sz w:val="28"/>
          <w:szCs w:val="28"/>
        </w:rPr>
        <w:t>和合同正文内容，指导客户阅读和签署《期货交易风险说明书》、《客户须知》、</w:t>
      </w:r>
      <w:r w:rsidR="001B605A">
        <w:rPr>
          <w:rFonts w:ascii="仿宋_GB2312" w:eastAsia="仿宋_GB2312" w:hAnsi="宋体" w:hint="eastAsia"/>
          <w:color w:val="000000"/>
          <w:sz w:val="28"/>
          <w:szCs w:val="28"/>
        </w:rPr>
        <w:t>《期货委托理财特别风险揭示书》、</w:t>
      </w:r>
      <w:r w:rsidRPr="00965F36">
        <w:rPr>
          <w:rFonts w:ascii="仿宋_GB2312" w:eastAsia="仿宋_GB2312" w:hAnsi="宋体" w:hint="eastAsia"/>
          <w:color w:val="000000"/>
          <w:sz w:val="28"/>
          <w:szCs w:val="28"/>
        </w:rPr>
        <w:t>《开户申请表》、《期货经纪合同》等相关文件。民生证券介绍业务的开户人员要亲眼见证客户签署合同，确认所有签字为客户本人所签。</w:t>
      </w:r>
    </w:p>
    <w:p w:rsidR="00E051CD" w:rsidRPr="00965F36" w:rsidRDefault="00E051CD" w:rsidP="00E051CD">
      <w:pPr>
        <w:widowControl/>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lastRenderedPageBreak/>
        <w:t>（六）对拟从事</w:t>
      </w:r>
      <w:r w:rsidR="00071EDB">
        <w:rPr>
          <w:rFonts w:ascii="仿宋_GB2312" w:eastAsia="仿宋_GB2312" w:hAnsi="宋体" w:hint="eastAsia"/>
          <w:color w:val="000000"/>
          <w:sz w:val="28"/>
          <w:szCs w:val="28"/>
        </w:rPr>
        <w:t>金融</w:t>
      </w:r>
      <w:r w:rsidRPr="00965F36">
        <w:rPr>
          <w:rFonts w:ascii="仿宋_GB2312" w:eastAsia="仿宋_GB2312" w:hAnsi="宋体" w:hint="eastAsia"/>
          <w:color w:val="000000"/>
          <w:sz w:val="28"/>
          <w:szCs w:val="28"/>
        </w:rPr>
        <w:t>期货交易的客户，要进行相关知识测试和风险评估，做好开户入金指导，严格执行投资者适当性制度。其他期货品种交易有特殊规定和要求的，应落实相关规定。</w:t>
      </w:r>
    </w:p>
    <w:p w:rsidR="00E051CD" w:rsidRPr="00965F36" w:rsidRDefault="00E051CD" w:rsidP="00E051CD">
      <w:pPr>
        <w:widowControl/>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（七）协助开户人员应告知客户必须随时登录中国期货保证金监控中心网站了解其在民生期货的期货保证金账户信息以及民生期货为客户提供的结算信息等。</w:t>
      </w:r>
    </w:p>
    <w:p w:rsidR="00E051CD" w:rsidRPr="00965F36" w:rsidRDefault="00E051CD" w:rsidP="00E051CD">
      <w:pPr>
        <w:widowControl/>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（八）开户人员按照《期货市场客户开户管理规定》的要求，采集、留存客户影像资料。</w:t>
      </w:r>
    </w:p>
    <w:p w:rsidR="00E051CD" w:rsidRPr="00F54346" w:rsidRDefault="00E051CD" w:rsidP="00E051CD">
      <w:pPr>
        <w:widowControl/>
        <w:spacing w:line="360" w:lineRule="auto"/>
        <w:ind w:firstLineChars="200" w:firstLine="560"/>
        <w:rPr>
          <w:rFonts w:ascii="仿宋_GB2312" w:eastAsia="仿宋_GB2312" w:hAnsi="宋体"/>
          <w:sz w:val="28"/>
          <w:szCs w:val="28"/>
        </w:rPr>
      </w:pPr>
      <w:r w:rsidRPr="00965F36">
        <w:rPr>
          <w:rFonts w:ascii="仿宋_GB2312" w:eastAsia="仿宋_GB2312" w:hAnsi="宋体" w:hint="eastAsia"/>
          <w:color w:val="000000"/>
          <w:sz w:val="28"/>
          <w:szCs w:val="28"/>
        </w:rPr>
        <w:t>（九）民生证券和民生期货应在客户开户环节做好留痕工作。民生证券应妥善保存IB业务客户开户资料的复印件和电</w:t>
      </w:r>
      <w:r w:rsidR="004E05A5" w:rsidRPr="00F54346">
        <w:rPr>
          <w:rFonts w:ascii="仿宋_GB2312" w:eastAsia="仿宋_GB2312" w:hAnsi="宋体" w:hint="eastAsia"/>
          <w:sz w:val="28"/>
          <w:szCs w:val="28"/>
        </w:rPr>
        <w:t>子文本等，保存期不得少于二十年。</w:t>
      </w:r>
    </w:p>
    <w:p w:rsidR="00E051CD" w:rsidRPr="00965F36" w:rsidRDefault="00E051CD" w:rsidP="00E051CD">
      <w:pPr>
        <w:widowControl/>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（十）在介绍客户时，不得向客户作获利保证、共担风险等承诺，不得虚假宣传误导客户。</w:t>
      </w:r>
    </w:p>
    <w:p w:rsidR="00E051CD" w:rsidRPr="00965F36" w:rsidRDefault="00E051CD" w:rsidP="00E051CD">
      <w:pPr>
        <w:spacing w:line="360" w:lineRule="auto"/>
        <w:ind w:firstLineChars="200" w:firstLine="560"/>
      </w:pPr>
      <w:r w:rsidRPr="00965F36">
        <w:rPr>
          <w:rFonts w:ascii="黑体" w:eastAsia="黑体" w:hint="eastAsia"/>
          <w:sz w:val="28"/>
          <w:szCs w:val="28"/>
        </w:rPr>
        <w:t>第十九条</w:t>
      </w:r>
      <w:r w:rsidRPr="00965F36">
        <w:rPr>
          <w:rFonts w:ascii="仿宋_GB2312" w:eastAsia="仿宋_GB2312" w:hint="eastAsia"/>
          <w:sz w:val="28"/>
          <w:szCs w:val="28"/>
        </w:rPr>
        <w:t xml:space="preserve"> 民生证券</w:t>
      </w:r>
      <w:r w:rsidR="00527646" w:rsidRPr="00965F36">
        <w:rPr>
          <w:rFonts w:ascii="仿宋_GB2312" w:eastAsia="仿宋_GB2312" w:hAnsi="宋体" w:hint="eastAsia"/>
          <w:color w:val="000000"/>
          <w:sz w:val="28"/>
          <w:szCs w:val="28"/>
        </w:rPr>
        <w:t>营业部IB业务</w:t>
      </w:r>
      <w:r w:rsidRPr="00965F36">
        <w:rPr>
          <w:rFonts w:ascii="仿宋_GB2312" w:eastAsia="仿宋_GB2312" w:hint="eastAsia"/>
          <w:sz w:val="28"/>
          <w:szCs w:val="28"/>
        </w:rPr>
        <w:t>协助开户基本流程</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（一）客户本人或授权代理人携带有关材料亲</w:t>
      </w:r>
      <w:r w:rsidR="001E624D">
        <w:rPr>
          <w:rFonts w:ascii="仿宋_GB2312" w:eastAsia="仿宋_GB2312" w:hAnsi="宋体" w:hint="eastAsia"/>
          <w:color w:val="000000"/>
          <w:sz w:val="28"/>
          <w:szCs w:val="28"/>
        </w:rPr>
        <w:t>自</w:t>
      </w:r>
      <w:r w:rsidRPr="00965F36">
        <w:rPr>
          <w:rFonts w:ascii="仿宋_GB2312" w:eastAsia="仿宋_GB2312" w:hAnsi="宋体" w:hint="eastAsia"/>
          <w:color w:val="000000"/>
          <w:sz w:val="28"/>
          <w:szCs w:val="28"/>
        </w:rPr>
        <w:t>办理开户手续。</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（二）民生证券营业部协助开户人员应审查客户开户资料和身份真实性，做好</w:t>
      </w:r>
      <w:r w:rsidR="001E624D">
        <w:rPr>
          <w:rFonts w:ascii="仿宋_GB2312" w:eastAsia="仿宋_GB2312" w:hAnsi="宋体" w:hint="eastAsia"/>
          <w:color w:val="000000"/>
          <w:sz w:val="28"/>
          <w:szCs w:val="28"/>
        </w:rPr>
        <w:t>金融</w:t>
      </w:r>
      <w:r w:rsidRPr="00965F36">
        <w:rPr>
          <w:rFonts w:ascii="仿宋_GB2312" w:eastAsia="仿宋_GB2312" w:hAnsi="宋体" w:hint="eastAsia"/>
          <w:color w:val="000000"/>
          <w:sz w:val="28"/>
          <w:szCs w:val="28"/>
        </w:rPr>
        <w:t>期货知识测试和综合评估工作，解释介绍业务委托关系，揭示期货交易风险，落实投资者适当性制度。</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（三）民生证券营业部客服人员复核客户开户资料后将客户资料通过影像系统上传至民生期货；</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（四）民生期货复核无误后，民生证券营业部协助开户人员指导客户签署开户文本，留存客户影像，将客户签字纸质文档扫描，上传</w:t>
      </w:r>
      <w:r w:rsidRPr="00965F36">
        <w:rPr>
          <w:rFonts w:ascii="仿宋_GB2312" w:eastAsia="仿宋_GB2312" w:hAnsi="宋体" w:hint="eastAsia"/>
          <w:color w:val="000000"/>
          <w:sz w:val="28"/>
          <w:szCs w:val="28"/>
        </w:rPr>
        <w:lastRenderedPageBreak/>
        <w:t>到民生期货的电子影像系统，并将客户资料录入金仕达柜台系统，民生证券营业部客服人员复核资料后发送到民生期货。</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五）民生期货对客户影像系统资料和金仕达柜台系统资料进行复核，无误后通过保证金监控中心的统一开户系统向期货交易所申请交易编码。为客户申请保证金监控中心查询账号及密码、设置费率参数以及完成其他相关操作。</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（六）民生期货及时告知客户的相关初始密码，通知客户</w:t>
      </w:r>
      <w:proofErr w:type="gramStart"/>
      <w:r w:rsidRPr="00965F36">
        <w:rPr>
          <w:rFonts w:ascii="仿宋_GB2312" w:eastAsia="仿宋_GB2312" w:hAnsi="宋体" w:hint="eastAsia"/>
          <w:color w:val="000000"/>
          <w:sz w:val="28"/>
          <w:szCs w:val="28"/>
        </w:rPr>
        <w:t>办理银期转账</w:t>
      </w:r>
      <w:proofErr w:type="gramEnd"/>
      <w:r w:rsidRPr="00965F36">
        <w:rPr>
          <w:rFonts w:ascii="仿宋_GB2312" w:eastAsia="仿宋_GB2312" w:hAnsi="宋体" w:hint="eastAsia"/>
          <w:color w:val="000000"/>
          <w:sz w:val="28"/>
          <w:szCs w:val="28"/>
        </w:rPr>
        <w:t>等</w:t>
      </w:r>
      <w:proofErr w:type="gramStart"/>
      <w:r w:rsidRPr="00965F36">
        <w:rPr>
          <w:rFonts w:ascii="仿宋_GB2312" w:eastAsia="仿宋_GB2312" w:hAnsi="宋体" w:hint="eastAsia"/>
          <w:color w:val="000000"/>
          <w:sz w:val="28"/>
          <w:szCs w:val="28"/>
        </w:rPr>
        <w:t>出入金</w:t>
      </w:r>
      <w:proofErr w:type="gramEnd"/>
      <w:r w:rsidRPr="00965F36">
        <w:rPr>
          <w:rFonts w:ascii="仿宋_GB2312" w:eastAsia="仿宋_GB2312" w:hAnsi="宋体" w:hint="eastAsia"/>
          <w:color w:val="000000"/>
          <w:sz w:val="28"/>
          <w:szCs w:val="28"/>
        </w:rPr>
        <w:t>业务。</w:t>
      </w:r>
    </w:p>
    <w:p w:rsidR="00E051CD" w:rsidRPr="00965F36" w:rsidRDefault="00E051CD" w:rsidP="00E051CD">
      <w:pPr>
        <w:ind w:firstLineChars="200" w:firstLine="560"/>
        <w:rPr>
          <w:rFonts w:ascii="仿宋_GB2312" w:eastAsia="仿宋_GB2312"/>
          <w:sz w:val="28"/>
          <w:szCs w:val="28"/>
        </w:rPr>
      </w:pPr>
      <w:r w:rsidRPr="00965F36">
        <w:rPr>
          <w:rFonts w:ascii="黑体" w:eastAsia="黑体" w:hint="eastAsia"/>
          <w:sz w:val="28"/>
          <w:szCs w:val="28"/>
        </w:rPr>
        <w:t>第二十条</w:t>
      </w:r>
      <w:r w:rsidRPr="00965F36">
        <w:rPr>
          <w:rFonts w:ascii="仿宋_GB2312" w:eastAsia="仿宋_GB2312" w:hint="eastAsia"/>
          <w:sz w:val="28"/>
          <w:szCs w:val="28"/>
        </w:rPr>
        <w:t xml:space="preserve"> 期货经纪合同文本一式叁份，客户、</w:t>
      </w:r>
      <w:r w:rsidR="00527646" w:rsidRPr="00965F36">
        <w:rPr>
          <w:rFonts w:ascii="仿宋_GB2312" w:eastAsia="仿宋_GB2312" w:hint="eastAsia"/>
          <w:sz w:val="28"/>
          <w:szCs w:val="28"/>
        </w:rPr>
        <w:t>民生</w:t>
      </w:r>
      <w:r w:rsidRPr="00965F36">
        <w:rPr>
          <w:rFonts w:ascii="仿宋_GB2312" w:eastAsia="仿宋_GB2312" w:hint="eastAsia"/>
          <w:sz w:val="28"/>
          <w:szCs w:val="28"/>
        </w:rPr>
        <w:t>证券营业部和民生期货总部各留存一份；合同所有附件民生期货总部均留存首页。民生证券将期货经纪合同及其附件等纸质文档</w:t>
      </w:r>
      <w:r w:rsidR="00FB709E">
        <w:rPr>
          <w:rFonts w:ascii="仿宋_GB2312" w:eastAsia="仿宋_GB2312" w:hint="eastAsia"/>
          <w:sz w:val="28"/>
          <w:szCs w:val="28"/>
        </w:rPr>
        <w:t>每次开户成功后当日</w:t>
      </w:r>
      <w:r w:rsidRPr="00965F36">
        <w:rPr>
          <w:rFonts w:ascii="仿宋_GB2312" w:eastAsia="仿宋_GB2312" w:hint="eastAsia"/>
          <w:sz w:val="28"/>
          <w:szCs w:val="28"/>
        </w:rPr>
        <w:t>向民生期货邮寄。</w:t>
      </w:r>
    </w:p>
    <w:p w:rsidR="00E051CD" w:rsidRPr="00FF22ED" w:rsidRDefault="00E051CD" w:rsidP="003711EF">
      <w:pPr>
        <w:widowControl/>
        <w:spacing w:line="360" w:lineRule="auto"/>
        <w:ind w:firstLineChars="200" w:firstLine="560"/>
        <w:rPr>
          <w:rFonts w:ascii="仿宋_GB2312" w:eastAsia="仿宋_GB2312"/>
          <w:sz w:val="28"/>
          <w:szCs w:val="28"/>
        </w:rPr>
      </w:pPr>
      <w:r w:rsidRPr="00965F36">
        <w:rPr>
          <w:rFonts w:ascii="黑体" w:eastAsia="黑体" w:hint="eastAsia"/>
          <w:sz w:val="28"/>
          <w:szCs w:val="28"/>
        </w:rPr>
        <w:t>第二十一条</w:t>
      </w:r>
      <w:r w:rsidRPr="00965F36">
        <w:rPr>
          <w:rFonts w:ascii="仿宋_GB2312" w:eastAsia="仿宋_GB2312" w:hint="eastAsia"/>
          <w:sz w:val="28"/>
          <w:szCs w:val="28"/>
        </w:rPr>
        <w:t xml:space="preserve"> 民生期货在收到</w:t>
      </w:r>
      <w:r w:rsidR="003711EF" w:rsidRPr="00965F36">
        <w:rPr>
          <w:rFonts w:ascii="仿宋_GB2312" w:eastAsia="仿宋_GB2312" w:hint="eastAsia"/>
          <w:sz w:val="28"/>
          <w:szCs w:val="28"/>
        </w:rPr>
        <w:t>民生证券</w:t>
      </w:r>
      <w:r w:rsidRPr="00965F36">
        <w:rPr>
          <w:rFonts w:ascii="仿宋_GB2312" w:eastAsia="仿宋_GB2312" w:hint="eastAsia"/>
          <w:sz w:val="28"/>
          <w:szCs w:val="28"/>
        </w:rPr>
        <w:t>营业部寄回的合同后，对介绍业务客</w:t>
      </w:r>
      <w:r w:rsidRPr="00965F36">
        <w:rPr>
          <w:rFonts w:ascii="仿宋_GB2312" w:eastAsia="仿宋_GB2312" w:hAnsi="宋体" w:hint="eastAsia"/>
          <w:color w:val="000000"/>
          <w:sz w:val="28"/>
          <w:szCs w:val="28"/>
        </w:rPr>
        <w:t>户进行电话回访，</w:t>
      </w:r>
      <w:r w:rsidRPr="00965F36">
        <w:rPr>
          <w:rFonts w:ascii="仿宋_GB2312" w:eastAsia="仿宋_GB2312" w:hint="eastAsia"/>
          <w:sz w:val="28"/>
          <w:szCs w:val="28"/>
        </w:rPr>
        <w:t>确认客户了解期货交易风险及期货经纪合同主要条款。对客户回访的内容进行录音，并刻录成</w:t>
      </w:r>
      <w:r w:rsidR="001C005A">
        <w:rPr>
          <w:rFonts w:ascii="仿宋_GB2312" w:eastAsia="仿宋_GB2312" w:hint="eastAsia"/>
          <w:sz w:val="28"/>
          <w:szCs w:val="28"/>
        </w:rPr>
        <w:t>光盘保存，</w:t>
      </w:r>
      <w:r w:rsidR="004E05A5" w:rsidRPr="00F54346">
        <w:rPr>
          <w:rFonts w:ascii="仿宋_GB2312" w:eastAsia="仿宋_GB2312" w:hAnsi="宋体" w:hint="eastAsia"/>
          <w:sz w:val="28"/>
          <w:szCs w:val="28"/>
        </w:rPr>
        <w:t>保存期不得少于二十年。</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黑体" w:eastAsia="黑体" w:hint="eastAsia"/>
          <w:sz w:val="28"/>
          <w:szCs w:val="28"/>
        </w:rPr>
        <w:t>第二十二条</w:t>
      </w:r>
      <w:r w:rsidR="000C0A7C">
        <w:rPr>
          <w:rFonts w:ascii="黑体" w:eastAsia="黑体" w:hint="eastAsia"/>
          <w:sz w:val="28"/>
          <w:szCs w:val="28"/>
        </w:rPr>
        <w:t xml:space="preserve"> </w:t>
      </w:r>
      <w:r w:rsidRPr="00965F36">
        <w:rPr>
          <w:rFonts w:ascii="仿宋_GB2312" w:eastAsia="仿宋_GB2312" w:hAnsi="宋体" w:hint="eastAsia"/>
          <w:color w:val="000000"/>
          <w:sz w:val="28"/>
          <w:szCs w:val="28"/>
        </w:rPr>
        <w:t>民生期货对IB业务客户回访包括但不限于以下内容：</w:t>
      </w:r>
    </w:p>
    <w:p w:rsidR="00D233BB" w:rsidRPr="00965F36" w:rsidRDefault="00E051CD" w:rsidP="00D233BB">
      <w:pPr>
        <w:spacing w:line="360" w:lineRule="auto"/>
        <w:ind w:firstLineChars="200" w:firstLine="560"/>
        <w:rPr>
          <w:rFonts w:ascii="仿宋_GB2312" w:eastAsia="仿宋_GB2312" w:hAnsi="宋体"/>
          <w:color w:val="FF0000"/>
          <w:sz w:val="28"/>
          <w:szCs w:val="28"/>
        </w:rPr>
      </w:pPr>
      <w:r w:rsidRPr="00965F36">
        <w:rPr>
          <w:rFonts w:ascii="仿宋_GB2312" w:eastAsia="仿宋_GB2312" w:hAnsi="宋体" w:hint="eastAsia"/>
          <w:color w:val="000000"/>
          <w:sz w:val="28"/>
          <w:szCs w:val="28"/>
        </w:rPr>
        <w:t>（一）询问客户是否知晓IB业务委托关系，是否知晓民生期货、客户、民生证券三者之间的权利义务</w:t>
      </w:r>
      <w:r w:rsidR="00D00173" w:rsidRPr="00965F36">
        <w:rPr>
          <w:rFonts w:ascii="仿宋_GB2312" w:eastAsia="仿宋_GB2312" w:hAnsi="宋体" w:hint="eastAsia"/>
          <w:sz w:val="28"/>
          <w:szCs w:val="28"/>
        </w:rPr>
        <w:t>。</w:t>
      </w:r>
      <w:r w:rsidR="00D233BB" w:rsidRPr="00965F36">
        <w:rPr>
          <w:rFonts w:ascii="仿宋_GB2312" w:eastAsia="仿宋_GB2312" w:hAnsi="宋体" w:hint="eastAsia"/>
          <w:sz w:val="28"/>
          <w:szCs w:val="28"/>
        </w:rPr>
        <w:t>要对介绍客户进行明示</w:t>
      </w:r>
      <w:r w:rsidR="00D00173" w:rsidRPr="00965F36">
        <w:rPr>
          <w:rFonts w:ascii="仿宋_GB2312" w:eastAsia="仿宋_GB2312" w:hAnsi="宋体" w:hint="eastAsia"/>
          <w:sz w:val="28"/>
          <w:szCs w:val="28"/>
        </w:rPr>
        <w:t>：</w:t>
      </w:r>
      <w:r w:rsidR="00D233BB" w:rsidRPr="00965F36">
        <w:rPr>
          <w:rFonts w:ascii="仿宋_GB2312" w:eastAsia="仿宋_GB2312" w:hAnsi="宋体" w:hint="eastAsia"/>
          <w:sz w:val="28"/>
          <w:szCs w:val="28"/>
        </w:rPr>
        <w:t>民生期货公司是介绍业务的主体，民生证券公司只是起到为期货公司介绍客户的作用，如有任何问题可以直接和期货公司联系；</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lastRenderedPageBreak/>
        <w:t>（二）询问客户是否仔细阅读并理解期货经纪合同中的风险揭示说明及客户须知的内容，是否知晓期货交易风险并有能力承担；</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（三）询问并核实开户文本等书面协议是否由客户本人签署；</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（四）询问客户民生证券营业部落实</w:t>
      </w:r>
      <w:r w:rsidR="00196AAE">
        <w:rPr>
          <w:rFonts w:ascii="仿宋_GB2312" w:eastAsia="仿宋_GB2312" w:hAnsi="宋体" w:hint="eastAsia"/>
          <w:color w:val="000000"/>
          <w:sz w:val="28"/>
          <w:szCs w:val="28"/>
        </w:rPr>
        <w:t>金融</w:t>
      </w:r>
      <w:r w:rsidRPr="00965F36">
        <w:rPr>
          <w:rFonts w:ascii="仿宋_GB2312" w:eastAsia="仿宋_GB2312" w:hAnsi="宋体" w:hint="eastAsia"/>
          <w:color w:val="000000"/>
          <w:sz w:val="28"/>
          <w:szCs w:val="28"/>
        </w:rPr>
        <w:t>期货投资者适当性制度相关要求的情况；</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（五）核对客户身份证号码、通信地址和电话号码等信息；</w:t>
      </w:r>
    </w:p>
    <w:p w:rsidR="00E051CD" w:rsidRPr="00965F36" w:rsidRDefault="00D233BB"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（六</w:t>
      </w:r>
      <w:r w:rsidR="00E051CD" w:rsidRPr="00965F36">
        <w:rPr>
          <w:rFonts w:ascii="仿宋_GB2312" w:eastAsia="仿宋_GB2312" w:hAnsi="宋体" w:hint="eastAsia"/>
          <w:color w:val="000000"/>
          <w:sz w:val="28"/>
          <w:szCs w:val="28"/>
        </w:rPr>
        <w:t>）其他有助于了解客户的必要信息。</w:t>
      </w:r>
    </w:p>
    <w:p w:rsidR="00E051CD" w:rsidRPr="00965F36" w:rsidRDefault="00E051CD" w:rsidP="00E051CD">
      <w:pPr>
        <w:widowControl/>
        <w:spacing w:line="360" w:lineRule="auto"/>
        <w:ind w:firstLineChars="200" w:firstLine="560"/>
        <w:jc w:val="left"/>
        <w:rPr>
          <w:rFonts w:ascii="仿宋_GB2312" w:eastAsia="仿宋_GB2312" w:hAnsi="宋体"/>
          <w:color w:val="000000"/>
          <w:sz w:val="28"/>
          <w:szCs w:val="28"/>
        </w:rPr>
      </w:pPr>
      <w:r w:rsidRPr="00965F36">
        <w:rPr>
          <w:rFonts w:ascii="黑体" w:eastAsia="黑体" w:hint="eastAsia"/>
          <w:sz w:val="28"/>
          <w:szCs w:val="28"/>
        </w:rPr>
        <w:t>第二十三条</w:t>
      </w:r>
      <w:r w:rsidR="000C0A7C">
        <w:rPr>
          <w:rFonts w:ascii="黑体" w:eastAsia="黑体" w:hint="eastAsia"/>
          <w:sz w:val="28"/>
          <w:szCs w:val="28"/>
        </w:rPr>
        <w:t xml:space="preserve"> </w:t>
      </w:r>
      <w:r w:rsidRPr="00965F36">
        <w:rPr>
          <w:rFonts w:ascii="仿宋_GB2312" w:eastAsia="仿宋_GB2312" w:hAnsi="宋体" w:hint="eastAsia"/>
          <w:color w:val="000000"/>
          <w:sz w:val="28"/>
          <w:szCs w:val="28"/>
        </w:rPr>
        <w:t>民生证券</w:t>
      </w:r>
      <w:r w:rsidR="00265627" w:rsidRPr="00965F36">
        <w:rPr>
          <w:rFonts w:ascii="仿宋_GB2312" w:eastAsia="仿宋_GB2312" w:hAnsi="宋体" w:hint="eastAsia"/>
          <w:color w:val="000000"/>
          <w:sz w:val="28"/>
          <w:szCs w:val="28"/>
        </w:rPr>
        <w:t>营业部IB业务</w:t>
      </w:r>
      <w:r w:rsidRPr="00965F36">
        <w:rPr>
          <w:rFonts w:ascii="仿宋_GB2312" w:eastAsia="仿宋_GB2312" w:hAnsi="宋体" w:hint="eastAsia"/>
          <w:color w:val="000000"/>
          <w:sz w:val="28"/>
          <w:szCs w:val="28"/>
        </w:rPr>
        <w:t>开户工作人员应防止客户身份资料的缺失、损毁，禁止泄漏客户身份信息。客户身份资料失效之前半年之内，公司工作人员应及时向客户索取有效的身份资料备案。客户身份资料的失效包括身份证有效期失效、法人营业执照和组织机构代码证年检有效期失效。</w:t>
      </w:r>
    </w:p>
    <w:p w:rsidR="00E051CD" w:rsidRPr="00965F36" w:rsidRDefault="00E051CD" w:rsidP="00E051CD">
      <w:pPr>
        <w:spacing w:line="360" w:lineRule="auto"/>
        <w:ind w:firstLineChars="200" w:firstLine="560"/>
        <w:rPr>
          <w:rFonts w:ascii="仿宋_GB2312" w:eastAsia="仿宋_GB2312" w:cs="仿宋_GB2312"/>
          <w:color w:val="000000"/>
          <w:sz w:val="28"/>
          <w:szCs w:val="28"/>
          <w:lang w:val="zh-CN"/>
        </w:rPr>
      </w:pPr>
      <w:r w:rsidRPr="00965F36">
        <w:rPr>
          <w:rFonts w:ascii="黑体" w:eastAsia="黑体" w:hint="eastAsia"/>
          <w:sz w:val="28"/>
          <w:szCs w:val="28"/>
        </w:rPr>
        <w:t>第二十四条</w:t>
      </w:r>
      <w:r w:rsidR="000C0A7C">
        <w:rPr>
          <w:rFonts w:ascii="黑体" w:eastAsia="黑体" w:hint="eastAsia"/>
          <w:sz w:val="28"/>
          <w:szCs w:val="28"/>
        </w:rPr>
        <w:t xml:space="preserve"> </w:t>
      </w:r>
      <w:r w:rsidR="00265627" w:rsidRPr="00965F36">
        <w:rPr>
          <w:rFonts w:ascii="仿宋_GB2312" w:eastAsia="仿宋_GB2312" w:hAnsi="宋体" w:hint="eastAsia"/>
          <w:color w:val="000000"/>
          <w:sz w:val="28"/>
          <w:szCs w:val="28"/>
        </w:rPr>
        <w:t>民生证券营业部IB业务</w:t>
      </w:r>
      <w:r w:rsidRPr="00965F36">
        <w:rPr>
          <w:rFonts w:ascii="仿宋_GB2312" w:eastAsia="仿宋_GB2312" w:cs="仿宋_GB2312" w:hint="eastAsia"/>
          <w:color w:val="000000"/>
          <w:sz w:val="28"/>
          <w:szCs w:val="28"/>
          <w:lang w:val="zh-CN"/>
        </w:rPr>
        <w:t>客户密码重置、资料及授权变更等业务均需客户或有效被授权人亲自办理。营业部须核对相关变更申请印鉴无误后才能受理变更业务。营业部将核对后的相关变更申请扫描后通过影像系统发送到民生期货，并保留复印件，原件按要求定期邮寄回民生期货</w:t>
      </w:r>
      <w:r w:rsidR="008241E5">
        <w:rPr>
          <w:rFonts w:ascii="仿宋_GB2312" w:eastAsia="仿宋_GB2312" w:cs="仿宋_GB2312" w:hint="eastAsia"/>
          <w:color w:val="000000"/>
          <w:sz w:val="28"/>
          <w:szCs w:val="28"/>
          <w:lang w:val="zh-CN"/>
        </w:rPr>
        <w:t>运营部</w:t>
      </w:r>
      <w:r w:rsidRPr="00965F36">
        <w:rPr>
          <w:rFonts w:ascii="仿宋_GB2312" w:eastAsia="仿宋_GB2312" w:cs="仿宋_GB2312" w:hint="eastAsia"/>
          <w:color w:val="000000"/>
          <w:sz w:val="28"/>
          <w:szCs w:val="28"/>
          <w:lang w:val="zh-CN"/>
        </w:rPr>
        <w:t>归档管理。民生期货</w:t>
      </w:r>
      <w:r w:rsidR="008241E5">
        <w:rPr>
          <w:rFonts w:ascii="仿宋_GB2312" w:eastAsia="仿宋_GB2312" w:cs="仿宋_GB2312" w:hint="eastAsia"/>
          <w:color w:val="000000"/>
          <w:sz w:val="28"/>
          <w:szCs w:val="28"/>
          <w:lang w:val="zh-CN"/>
        </w:rPr>
        <w:t>运营部</w:t>
      </w:r>
      <w:r w:rsidRPr="00965F36">
        <w:rPr>
          <w:rFonts w:ascii="仿宋_GB2312" w:eastAsia="仿宋_GB2312" w:cs="仿宋_GB2312" w:hint="eastAsia"/>
          <w:color w:val="000000"/>
          <w:sz w:val="28"/>
          <w:szCs w:val="28"/>
          <w:lang w:val="zh-CN"/>
        </w:rPr>
        <w:t>通过影像系统收到变更申请后，复核印鉴无误，在系统中做相应变更处理。密码变更完成后需通过短信的形式发送到客户手机。</w:t>
      </w:r>
    </w:p>
    <w:p w:rsidR="00E051CD" w:rsidRPr="00965F36" w:rsidRDefault="00E051CD" w:rsidP="00E051CD">
      <w:pPr>
        <w:spacing w:line="360" w:lineRule="auto"/>
        <w:ind w:firstLineChars="200" w:firstLine="560"/>
        <w:rPr>
          <w:rFonts w:ascii="仿宋_GB2312" w:eastAsia="仿宋_GB2312" w:cs="仿宋_GB2312"/>
          <w:color w:val="000000"/>
          <w:sz w:val="28"/>
          <w:szCs w:val="28"/>
          <w:lang w:val="zh-CN"/>
        </w:rPr>
      </w:pPr>
      <w:r w:rsidRPr="00965F36">
        <w:rPr>
          <w:rFonts w:ascii="黑体" w:eastAsia="黑体" w:hint="eastAsia"/>
          <w:sz w:val="28"/>
          <w:szCs w:val="28"/>
        </w:rPr>
        <w:t>第二十五条</w:t>
      </w:r>
      <w:r w:rsidR="000C0A7C">
        <w:rPr>
          <w:rFonts w:ascii="黑体" w:eastAsia="黑体" w:hint="eastAsia"/>
          <w:sz w:val="28"/>
          <w:szCs w:val="28"/>
        </w:rPr>
        <w:t xml:space="preserve"> </w:t>
      </w:r>
      <w:r w:rsidRPr="00965F36">
        <w:rPr>
          <w:rFonts w:ascii="仿宋_GB2312" w:eastAsia="仿宋_GB2312" w:cs="仿宋_GB2312" w:hint="eastAsia"/>
          <w:color w:val="000000"/>
          <w:sz w:val="28"/>
          <w:szCs w:val="28"/>
          <w:lang w:val="zh-CN"/>
        </w:rPr>
        <w:t>客户与民生期货委托关系解除、终止时，应当办理相关的销户手续，客户销户申请由民生证券营业部协助开户人员审核，并将申请及时提交至民生期货，由民生期货复核，并按照销户流程办</w:t>
      </w:r>
      <w:r w:rsidRPr="00965F36">
        <w:rPr>
          <w:rFonts w:ascii="仿宋_GB2312" w:eastAsia="仿宋_GB2312" w:cs="仿宋_GB2312" w:hint="eastAsia"/>
          <w:color w:val="000000"/>
          <w:sz w:val="28"/>
          <w:szCs w:val="28"/>
          <w:lang w:val="zh-CN"/>
        </w:rPr>
        <w:lastRenderedPageBreak/>
        <w:t>理。</w:t>
      </w:r>
    </w:p>
    <w:p w:rsidR="00E051CD" w:rsidRPr="00965F36" w:rsidRDefault="00E051CD" w:rsidP="00E051CD">
      <w:pPr>
        <w:ind w:firstLineChars="200" w:firstLine="560"/>
        <w:rPr>
          <w:rFonts w:ascii="仿宋_GB2312" w:eastAsia="仿宋_GB2312"/>
          <w:color w:val="000000"/>
          <w:sz w:val="28"/>
          <w:szCs w:val="28"/>
        </w:rPr>
      </w:pPr>
      <w:r w:rsidRPr="00965F36">
        <w:rPr>
          <w:rFonts w:ascii="黑体" w:eastAsia="黑体" w:hint="eastAsia"/>
          <w:sz w:val="28"/>
          <w:szCs w:val="28"/>
        </w:rPr>
        <w:t>第二十六条</w:t>
      </w:r>
      <w:r w:rsidRPr="00965F36">
        <w:rPr>
          <w:rFonts w:ascii="仿宋_GB2312" w:eastAsia="仿宋_GB2312" w:hint="eastAsia"/>
          <w:color w:val="000000"/>
          <w:sz w:val="28"/>
          <w:szCs w:val="28"/>
        </w:rPr>
        <w:t xml:space="preserve"> 民生证券</w:t>
      </w:r>
      <w:r w:rsidR="00265627" w:rsidRPr="00965F36">
        <w:rPr>
          <w:rFonts w:ascii="仿宋_GB2312" w:eastAsia="仿宋_GB2312" w:hAnsi="宋体" w:hint="eastAsia"/>
          <w:color w:val="000000"/>
          <w:sz w:val="28"/>
          <w:szCs w:val="28"/>
        </w:rPr>
        <w:t>营业部IB业务</w:t>
      </w:r>
      <w:r w:rsidRPr="00965F36">
        <w:rPr>
          <w:rFonts w:ascii="仿宋_GB2312" w:eastAsia="仿宋_GB2312" w:hint="eastAsia"/>
          <w:color w:val="000000"/>
          <w:sz w:val="28"/>
          <w:szCs w:val="28"/>
        </w:rPr>
        <w:t>协助客户销户流程如下：</w:t>
      </w:r>
    </w:p>
    <w:p w:rsidR="00E051CD" w:rsidRPr="00965F36" w:rsidRDefault="00E051CD" w:rsidP="00E051CD">
      <w:pPr>
        <w:ind w:firstLineChars="200" w:firstLine="560"/>
        <w:rPr>
          <w:rFonts w:ascii="仿宋_GB2312" w:eastAsia="仿宋_GB2312"/>
          <w:color w:val="000000"/>
          <w:sz w:val="28"/>
          <w:szCs w:val="28"/>
        </w:rPr>
      </w:pPr>
      <w:r w:rsidRPr="00965F36">
        <w:rPr>
          <w:rFonts w:ascii="仿宋_GB2312" w:eastAsia="仿宋_GB2312" w:hint="eastAsia"/>
          <w:color w:val="000000"/>
          <w:sz w:val="28"/>
          <w:szCs w:val="28"/>
        </w:rPr>
        <w:t>（一）审核客户身份；</w:t>
      </w:r>
    </w:p>
    <w:p w:rsidR="00E051CD" w:rsidRPr="00965F36" w:rsidRDefault="00E051CD" w:rsidP="00E051CD">
      <w:pPr>
        <w:ind w:firstLineChars="200" w:firstLine="560"/>
        <w:rPr>
          <w:rFonts w:ascii="仿宋_GB2312" w:eastAsia="仿宋_GB2312"/>
          <w:color w:val="000000"/>
          <w:sz w:val="28"/>
          <w:szCs w:val="28"/>
        </w:rPr>
      </w:pPr>
      <w:r w:rsidRPr="00965F36">
        <w:rPr>
          <w:rFonts w:ascii="仿宋_GB2312" w:eastAsia="仿宋_GB2312" w:hint="eastAsia"/>
          <w:color w:val="000000"/>
          <w:sz w:val="28"/>
          <w:szCs w:val="28"/>
        </w:rPr>
        <w:t>（二）指导客户签署销户确认书及最新的交易结算账单。</w:t>
      </w:r>
    </w:p>
    <w:p w:rsidR="00E051CD" w:rsidRPr="00965F36" w:rsidRDefault="00E051CD" w:rsidP="00E051CD">
      <w:pPr>
        <w:ind w:firstLineChars="200" w:firstLine="560"/>
        <w:rPr>
          <w:rFonts w:ascii="仿宋_GB2312" w:eastAsia="仿宋_GB2312"/>
          <w:color w:val="000000"/>
          <w:sz w:val="28"/>
          <w:szCs w:val="28"/>
        </w:rPr>
      </w:pPr>
      <w:r w:rsidRPr="00965F36">
        <w:rPr>
          <w:rFonts w:ascii="仿宋_GB2312" w:eastAsia="仿宋_GB2312" w:hint="eastAsia"/>
          <w:color w:val="000000"/>
          <w:sz w:val="28"/>
          <w:szCs w:val="28"/>
        </w:rPr>
        <w:t>（三）开户人员将相关资料上传到影像系统；</w:t>
      </w:r>
    </w:p>
    <w:p w:rsidR="00E051CD" w:rsidRPr="00965F36" w:rsidRDefault="00E051CD" w:rsidP="00E051CD">
      <w:pPr>
        <w:ind w:firstLineChars="200" w:firstLine="560"/>
        <w:rPr>
          <w:rFonts w:ascii="仿宋_GB2312" w:eastAsia="仿宋_GB2312"/>
          <w:color w:val="000000"/>
          <w:sz w:val="28"/>
          <w:szCs w:val="28"/>
        </w:rPr>
      </w:pPr>
      <w:r w:rsidRPr="00965F36">
        <w:rPr>
          <w:rFonts w:ascii="仿宋_GB2312" w:eastAsia="仿宋_GB2312" w:hint="eastAsia"/>
          <w:color w:val="000000"/>
          <w:sz w:val="28"/>
          <w:szCs w:val="28"/>
        </w:rPr>
        <w:t>（四）民生期货审核相关资料无误后，</w:t>
      </w:r>
      <w:r w:rsidR="00265627" w:rsidRPr="00965F36">
        <w:rPr>
          <w:rFonts w:ascii="仿宋_GB2312" w:eastAsia="仿宋_GB2312" w:hint="eastAsia"/>
          <w:color w:val="000000"/>
          <w:sz w:val="28"/>
          <w:szCs w:val="28"/>
        </w:rPr>
        <w:t>民生证券</w:t>
      </w:r>
      <w:r w:rsidR="00265627" w:rsidRPr="00965F36">
        <w:rPr>
          <w:rFonts w:ascii="仿宋_GB2312" w:eastAsia="仿宋_GB2312" w:hAnsi="宋体" w:hint="eastAsia"/>
          <w:color w:val="000000"/>
          <w:sz w:val="28"/>
          <w:szCs w:val="28"/>
        </w:rPr>
        <w:t>营业部IB业务</w:t>
      </w:r>
      <w:r w:rsidRPr="00965F36">
        <w:rPr>
          <w:rFonts w:ascii="仿宋_GB2312" w:eastAsia="仿宋_GB2312" w:hint="eastAsia"/>
          <w:color w:val="000000"/>
          <w:sz w:val="28"/>
          <w:szCs w:val="28"/>
        </w:rPr>
        <w:t>开户人员指导客户出金、</w:t>
      </w:r>
      <w:proofErr w:type="gramStart"/>
      <w:r w:rsidRPr="00965F36">
        <w:rPr>
          <w:rFonts w:ascii="仿宋_GB2312" w:eastAsia="仿宋_GB2312" w:hint="eastAsia"/>
          <w:color w:val="000000"/>
          <w:sz w:val="28"/>
          <w:szCs w:val="28"/>
        </w:rPr>
        <w:t>取消银期转账</w:t>
      </w:r>
      <w:proofErr w:type="gramEnd"/>
      <w:r w:rsidRPr="00965F36">
        <w:rPr>
          <w:rFonts w:ascii="仿宋_GB2312" w:eastAsia="仿宋_GB2312" w:hint="eastAsia"/>
          <w:color w:val="000000"/>
          <w:sz w:val="28"/>
          <w:szCs w:val="28"/>
        </w:rPr>
        <w:t>对应关系，民生期货在柜台系统进行销户。</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黑体" w:eastAsia="黑体" w:hint="eastAsia"/>
          <w:sz w:val="28"/>
          <w:szCs w:val="28"/>
        </w:rPr>
        <w:t>第二十七条</w:t>
      </w:r>
      <w:r w:rsidR="000C0A7C">
        <w:rPr>
          <w:rFonts w:ascii="黑体" w:eastAsia="黑体" w:hint="eastAsia"/>
          <w:sz w:val="28"/>
          <w:szCs w:val="28"/>
        </w:rPr>
        <w:t xml:space="preserve"> </w:t>
      </w:r>
      <w:r w:rsidR="00F01D19">
        <w:rPr>
          <w:rFonts w:ascii="仿宋_GB2312" w:eastAsia="仿宋_GB2312" w:hAnsi="宋体" w:hint="eastAsia"/>
          <w:color w:val="000000"/>
          <w:sz w:val="28"/>
          <w:szCs w:val="28"/>
        </w:rPr>
        <w:t>每次向民生期货邮寄合同时</w:t>
      </w:r>
      <w:r w:rsidRPr="00965F36">
        <w:rPr>
          <w:rFonts w:ascii="仿宋_GB2312" w:eastAsia="仿宋_GB2312" w:hAnsi="宋体" w:hint="eastAsia"/>
          <w:color w:val="000000"/>
          <w:sz w:val="28"/>
          <w:szCs w:val="28"/>
        </w:rPr>
        <w:t>将营业部</w:t>
      </w:r>
      <w:r w:rsidR="00F01D19">
        <w:rPr>
          <w:rFonts w:ascii="仿宋_GB2312" w:eastAsia="仿宋_GB2312" w:hAnsi="宋体" w:hint="eastAsia"/>
          <w:color w:val="000000"/>
          <w:sz w:val="28"/>
          <w:szCs w:val="28"/>
        </w:rPr>
        <w:t>最新</w:t>
      </w:r>
      <w:r w:rsidRPr="00965F36">
        <w:rPr>
          <w:rFonts w:ascii="仿宋_GB2312" w:eastAsia="仿宋_GB2312" w:hAnsi="宋体" w:hint="eastAsia"/>
          <w:color w:val="000000"/>
          <w:sz w:val="28"/>
          <w:szCs w:val="28"/>
        </w:rPr>
        <w:t>《客户信息汇总表》电子版</w:t>
      </w:r>
      <w:r w:rsidR="008C5457" w:rsidRPr="00965F36">
        <w:rPr>
          <w:rFonts w:ascii="仿宋_GB2312" w:eastAsia="仿宋_GB2312" w:hAnsi="宋体" w:hint="eastAsia"/>
          <w:color w:val="000000"/>
          <w:sz w:val="28"/>
          <w:szCs w:val="28"/>
        </w:rPr>
        <w:t>，</w:t>
      </w:r>
      <w:r w:rsidRPr="00965F36">
        <w:rPr>
          <w:rFonts w:ascii="仿宋_GB2312" w:eastAsia="仿宋_GB2312" w:hAnsi="宋体" w:hint="eastAsia"/>
          <w:color w:val="000000"/>
          <w:sz w:val="28"/>
          <w:szCs w:val="28"/>
        </w:rPr>
        <w:t>报民生证券经纪业务管理部和民生期货运营部。民生证券经纪业务管理部和民生期货运营部每月对IB业务协助开户情况进行核对。</w:t>
      </w:r>
    </w:p>
    <w:p w:rsidR="00E051CD" w:rsidRPr="000C0A7C" w:rsidRDefault="00E051CD" w:rsidP="00E051CD">
      <w:pPr>
        <w:spacing w:line="500" w:lineRule="exact"/>
        <w:ind w:firstLineChars="200" w:firstLine="560"/>
        <w:rPr>
          <w:rFonts w:ascii="仿宋_GB2312" w:eastAsia="仿宋_GB2312"/>
          <w:color w:val="000000"/>
          <w:sz w:val="28"/>
          <w:szCs w:val="28"/>
        </w:rPr>
      </w:pPr>
      <w:r w:rsidRPr="00965F36">
        <w:rPr>
          <w:rFonts w:ascii="黑体" w:eastAsia="黑体" w:hint="eastAsia"/>
          <w:sz w:val="28"/>
          <w:szCs w:val="28"/>
        </w:rPr>
        <w:t>第二十八条</w:t>
      </w:r>
      <w:r w:rsidRPr="00965F36">
        <w:rPr>
          <w:rFonts w:ascii="仿宋_GB2312" w:eastAsia="仿宋_GB2312" w:hAnsi="宋体" w:hint="eastAsia"/>
          <w:color w:val="000000"/>
          <w:sz w:val="28"/>
          <w:szCs w:val="28"/>
        </w:rPr>
        <w:t xml:space="preserve"> </w:t>
      </w:r>
      <w:r w:rsidRPr="000C0A7C">
        <w:rPr>
          <w:rFonts w:ascii="仿宋_GB2312" w:eastAsia="仿宋_GB2312" w:hint="eastAsia"/>
          <w:color w:val="000000"/>
          <w:sz w:val="28"/>
          <w:szCs w:val="28"/>
        </w:rPr>
        <w:t>民生证券介绍其控股股东、实际控制人等开户的，民生证券应当将其期货账户信息报所在地中国证监会派出机构备案，并按照中国证监会的规定履行信息披露义务。</w:t>
      </w:r>
    </w:p>
    <w:p w:rsidR="00E051CD" w:rsidRPr="00965F36" w:rsidRDefault="00E051CD" w:rsidP="00E051CD">
      <w:pPr>
        <w:rPr>
          <w:rFonts w:ascii="仿宋_GB2312" w:eastAsia="仿宋_GB2312"/>
          <w:color w:val="000000"/>
          <w:sz w:val="28"/>
          <w:szCs w:val="28"/>
        </w:rPr>
      </w:pPr>
    </w:p>
    <w:p w:rsidR="00E051CD" w:rsidRPr="00965F36" w:rsidRDefault="00E051CD" w:rsidP="00E051CD">
      <w:pPr>
        <w:jc w:val="center"/>
        <w:rPr>
          <w:rFonts w:ascii="黑体" w:eastAsia="黑体" w:hAnsi="宋体"/>
          <w:sz w:val="30"/>
          <w:szCs w:val="30"/>
        </w:rPr>
      </w:pPr>
      <w:r w:rsidRPr="00965F36">
        <w:rPr>
          <w:rFonts w:ascii="黑体" w:eastAsia="黑体" w:hAnsi="宋体" w:hint="eastAsia"/>
          <w:sz w:val="30"/>
          <w:szCs w:val="30"/>
        </w:rPr>
        <w:t>第四章  风险控制管理</w:t>
      </w:r>
    </w:p>
    <w:p w:rsidR="00E051CD" w:rsidRPr="00965F36" w:rsidRDefault="00E051CD" w:rsidP="00E051CD">
      <w:pPr>
        <w:ind w:firstLineChars="200" w:firstLine="562"/>
        <w:rPr>
          <w:rFonts w:ascii="仿宋_GB2312" w:eastAsia="仿宋_GB2312"/>
          <w:b/>
          <w:sz w:val="28"/>
          <w:szCs w:val="28"/>
        </w:rPr>
      </w:pPr>
    </w:p>
    <w:p w:rsidR="00D233BB" w:rsidRPr="00965F36" w:rsidRDefault="00E051CD" w:rsidP="00D66070">
      <w:pPr>
        <w:ind w:firstLineChars="200" w:firstLine="560"/>
        <w:rPr>
          <w:rFonts w:ascii="仿宋_GB2312" w:eastAsia="仿宋_GB2312" w:hAnsi="宋体"/>
          <w:color w:val="000000"/>
          <w:sz w:val="28"/>
          <w:szCs w:val="28"/>
        </w:rPr>
      </w:pPr>
      <w:r w:rsidRPr="00965F36">
        <w:rPr>
          <w:rFonts w:ascii="黑体" w:eastAsia="黑体" w:hint="eastAsia"/>
          <w:sz w:val="28"/>
          <w:szCs w:val="28"/>
        </w:rPr>
        <w:t>第二十九条</w:t>
      </w:r>
      <w:r w:rsidR="001C4C96">
        <w:rPr>
          <w:rFonts w:ascii="黑体" w:eastAsia="黑体" w:hint="eastAsia"/>
          <w:sz w:val="28"/>
          <w:szCs w:val="28"/>
        </w:rPr>
        <w:t xml:space="preserve"> </w:t>
      </w:r>
      <w:r w:rsidRPr="00965F36">
        <w:rPr>
          <w:rFonts w:ascii="仿宋_GB2312" w:eastAsia="仿宋_GB2312" w:hAnsi="宋体" w:hint="eastAsia"/>
          <w:color w:val="000000"/>
          <w:sz w:val="28"/>
          <w:szCs w:val="28"/>
        </w:rPr>
        <w:t>民生期货承担民生证券IB客户风险控制的职责</w:t>
      </w:r>
      <w:r w:rsidR="00D66070" w:rsidRPr="00965F36">
        <w:rPr>
          <w:rFonts w:ascii="仿宋_GB2312" w:eastAsia="仿宋_GB2312" w:hAnsi="宋体" w:hint="eastAsia"/>
          <w:color w:val="000000"/>
          <w:sz w:val="28"/>
          <w:szCs w:val="28"/>
        </w:rPr>
        <w:t>，</w:t>
      </w:r>
      <w:r w:rsidR="00D233BB" w:rsidRPr="00965F36">
        <w:rPr>
          <w:rFonts w:ascii="仿宋_GB2312" w:eastAsia="仿宋_GB2312" w:hAnsi="宋体" w:hint="eastAsia"/>
          <w:color w:val="000000"/>
          <w:sz w:val="28"/>
          <w:szCs w:val="28"/>
        </w:rPr>
        <w:t>民生证券</w:t>
      </w:r>
      <w:r w:rsidR="00D66070" w:rsidRPr="00965F36">
        <w:rPr>
          <w:rFonts w:ascii="仿宋_GB2312" w:eastAsia="仿宋_GB2312" w:hAnsi="宋体" w:hint="eastAsia"/>
          <w:color w:val="000000"/>
          <w:sz w:val="28"/>
          <w:szCs w:val="28"/>
        </w:rPr>
        <w:t>IB营业部</w:t>
      </w:r>
      <w:r w:rsidR="00D233BB" w:rsidRPr="00965F36">
        <w:rPr>
          <w:rFonts w:ascii="仿宋_GB2312" w:eastAsia="仿宋_GB2312" w:hAnsi="宋体" w:hint="eastAsia"/>
          <w:color w:val="000000"/>
          <w:sz w:val="28"/>
          <w:szCs w:val="28"/>
        </w:rPr>
        <w:t>协助民生期货</w:t>
      </w:r>
      <w:r w:rsidR="00D66070" w:rsidRPr="00965F36">
        <w:rPr>
          <w:rFonts w:ascii="仿宋_GB2312" w:eastAsia="仿宋_GB2312" w:hAnsi="宋体" w:hint="eastAsia"/>
          <w:color w:val="000000"/>
          <w:sz w:val="28"/>
          <w:szCs w:val="28"/>
        </w:rPr>
        <w:t>进行</w:t>
      </w:r>
      <w:r w:rsidR="00D233BB" w:rsidRPr="00965F36">
        <w:rPr>
          <w:rFonts w:ascii="仿宋_GB2312" w:eastAsia="仿宋_GB2312" w:hAnsi="宋体" w:hint="eastAsia"/>
          <w:color w:val="000000"/>
          <w:sz w:val="28"/>
          <w:szCs w:val="28"/>
        </w:rPr>
        <w:t>风险控制</w:t>
      </w:r>
      <w:r w:rsidR="00D66070" w:rsidRPr="00965F36">
        <w:rPr>
          <w:rFonts w:ascii="仿宋_GB2312" w:eastAsia="仿宋_GB2312" w:hAnsi="宋体" w:hint="eastAsia"/>
          <w:color w:val="000000"/>
          <w:sz w:val="28"/>
          <w:szCs w:val="28"/>
        </w:rPr>
        <w:t>。</w:t>
      </w:r>
    </w:p>
    <w:p w:rsidR="008C5457" w:rsidRPr="00965F36" w:rsidRDefault="00E051CD" w:rsidP="00E051CD">
      <w:pPr>
        <w:ind w:firstLineChars="200" w:firstLine="560"/>
        <w:rPr>
          <w:rFonts w:ascii="仿宋_GB2312" w:eastAsia="仿宋_GB2312" w:hAnsi="宋体"/>
          <w:color w:val="000000"/>
          <w:sz w:val="28"/>
          <w:szCs w:val="28"/>
        </w:rPr>
      </w:pPr>
      <w:r w:rsidRPr="00965F36">
        <w:rPr>
          <w:rFonts w:ascii="黑体" w:eastAsia="黑体" w:hint="eastAsia"/>
          <w:sz w:val="28"/>
          <w:szCs w:val="28"/>
        </w:rPr>
        <w:t xml:space="preserve">第三十条 </w:t>
      </w:r>
      <w:r w:rsidRPr="00965F36">
        <w:rPr>
          <w:rFonts w:ascii="仿宋_GB2312" w:eastAsia="仿宋_GB2312" w:hAnsi="宋体" w:hint="eastAsia"/>
          <w:color w:val="000000"/>
          <w:sz w:val="28"/>
          <w:szCs w:val="28"/>
        </w:rPr>
        <w:t>民生期货</w:t>
      </w:r>
      <w:r w:rsidR="008241E5">
        <w:rPr>
          <w:rFonts w:ascii="仿宋_GB2312" w:eastAsia="仿宋_GB2312" w:hAnsi="宋体" w:hint="eastAsia"/>
          <w:color w:val="000000"/>
          <w:sz w:val="28"/>
          <w:szCs w:val="28"/>
        </w:rPr>
        <w:t>运营部</w:t>
      </w:r>
      <w:r w:rsidRPr="00965F36">
        <w:rPr>
          <w:rFonts w:ascii="仿宋_GB2312" w:eastAsia="仿宋_GB2312" w:hAnsi="宋体" w:hint="eastAsia"/>
          <w:color w:val="000000"/>
          <w:sz w:val="28"/>
          <w:szCs w:val="28"/>
        </w:rPr>
        <w:t>负责风险控制制度的制定和执行，负责向客户发送追加保证金通知和执行强行平仓。</w:t>
      </w:r>
    </w:p>
    <w:p w:rsidR="00D66070" w:rsidRPr="00965F36" w:rsidRDefault="00D66070" w:rsidP="00E051CD">
      <w:pPr>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当民生期货</w:t>
      </w:r>
      <w:r w:rsidR="00245BE4" w:rsidRPr="00965F36">
        <w:rPr>
          <w:rFonts w:ascii="仿宋_GB2312" w:eastAsia="仿宋_GB2312" w:hAnsi="宋体" w:hint="eastAsia"/>
          <w:color w:val="000000"/>
          <w:sz w:val="28"/>
          <w:szCs w:val="28"/>
        </w:rPr>
        <w:t>不能及时通知到</w:t>
      </w:r>
      <w:r w:rsidRPr="00965F36">
        <w:rPr>
          <w:rFonts w:ascii="仿宋_GB2312" w:eastAsia="仿宋_GB2312" w:hAnsi="宋体" w:hint="eastAsia"/>
          <w:color w:val="000000"/>
          <w:sz w:val="28"/>
          <w:szCs w:val="28"/>
        </w:rPr>
        <w:t>IB业务客户时，</w:t>
      </w:r>
      <w:r w:rsidR="008509CB" w:rsidRPr="00965F36">
        <w:rPr>
          <w:rFonts w:ascii="仿宋_GB2312" w:eastAsia="仿宋_GB2312" w:hAnsi="宋体" w:hint="eastAsia"/>
          <w:color w:val="000000"/>
          <w:sz w:val="28"/>
          <w:szCs w:val="28"/>
        </w:rPr>
        <w:t>可以要求民生证券</w:t>
      </w:r>
      <w:r w:rsidR="004B5315" w:rsidRPr="00965F36">
        <w:rPr>
          <w:rFonts w:ascii="仿宋_GB2312" w:eastAsia="仿宋_GB2312" w:hAnsi="宋体" w:hint="eastAsia"/>
          <w:color w:val="000000"/>
          <w:sz w:val="28"/>
          <w:szCs w:val="28"/>
        </w:rPr>
        <w:lastRenderedPageBreak/>
        <w:t>IB营业部</w:t>
      </w:r>
      <w:r w:rsidRPr="00965F36">
        <w:rPr>
          <w:rFonts w:ascii="仿宋_GB2312" w:eastAsia="仿宋_GB2312" w:hAnsi="宋体" w:hint="eastAsia"/>
          <w:color w:val="000000"/>
          <w:sz w:val="28"/>
          <w:szCs w:val="28"/>
        </w:rPr>
        <w:t>协助民生期货进行客户联系工作</w:t>
      </w:r>
      <w:r w:rsidR="004B5315" w:rsidRPr="00965F36">
        <w:rPr>
          <w:rFonts w:ascii="仿宋_GB2312" w:eastAsia="仿宋_GB2312" w:hAnsi="宋体" w:hint="eastAsia"/>
          <w:color w:val="000000"/>
          <w:sz w:val="28"/>
          <w:szCs w:val="28"/>
        </w:rPr>
        <w:t>，</w:t>
      </w:r>
      <w:r w:rsidR="006601D0" w:rsidRPr="00965F36">
        <w:rPr>
          <w:rFonts w:ascii="仿宋_GB2312" w:eastAsia="仿宋_GB2312" w:hAnsi="宋体" w:hint="eastAsia"/>
          <w:color w:val="000000"/>
          <w:sz w:val="28"/>
          <w:szCs w:val="28"/>
        </w:rPr>
        <w:t>IB营业部应</w:t>
      </w:r>
      <w:r w:rsidRPr="00965F36">
        <w:rPr>
          <w:rFonts w:ascii="仿宋_GB2312" w:eastAsia="仿宋_GB2312" w:hAnsi="宋体" w:hint="eastAsia"/>
          <w:color w:val="000000"/>
          <w:sz w:val="28"/>
          <w:szCs w:val="28"/>
        </w:rPr>
        <w:t>及时将与客户联系的情况反馈至民生期货</w:t>
      </w:r>
      <w:r w:rsidR="008241E5">
        <w:rPr>
          <w:rFonts w:ascii="仿宋_GB2312" w:eastAsia="仿宋_GB2312" w:hAnsi="宋体" w:hint="eastAsia"/>
          <w:color w:val="000000"/>
          <w:sz w:val="28"/>
          <w:szCs w:val="28"/>
        </w:rPr>
        <w:t>运营部</w:t>
      </w:r>
      <w:r w:rsidRPr="00965F36">
        <w:rPr>
          <w:rFonts w:ascii="仿宋_GB2312" w:eastAsia="仿宋_GB2312" w:hAnsi="宋体" w:hint="eastAsia"/>
          <w:color w:val="000000"/>
          <w:sz w:val="28"/>
          <w:szCs w:val="28"/>
        </w:rPr>
        <w:t>。</w:t>
      </w:r>
    </w:p>
    <w:p w:rsidR="00245BE4" w:rsidRPr="00965F36" w:rsidRDefault="004715FB" w:rsidP="00E051CD">
      <w:pPr>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最终通知客户的责任及由此引起的风险由民生期货承担。</w:t>
      </w:r>
    </w:p>
    <w:p w:rsidR="00634481" w:rsidRPr="00965F36" w:rsidRDefault="00E051CD" w:rsidP="008C5457">
      <w:pPr>
        <w:ind w:firstLineChars="200" w:firstLine="560"/>
        <w:rPr>
          <w:rFonts w:ascii="仿宋_GB2312" w:eastAsia="仿宋_GB2312" w:hAnsi="宋体"/>
          <w:color w:val="000000"/>
          <w:sz w:val="28"/>
          <w:szCs w:val="28"/>
        </w:rPr>
      </w:pPr>
      <w:r w:rsidRPr="00965F36">
        <w:rPr>
          <w:rFonts w:ascii="黑体" w:eastAsia="黑体" w:hint="eastAsia"/>
          <w:sz w:val="28"/>
          <w:szCs w:val="28"/>
        </w:rPr>
        <w:t>第三十一条</w:t>
      </w:r>
      <w:r w:rsidR="001C4C96">
        <w:rPr>
          <w:rFonts w:ascii="黑体" w:eastAsia="黑体" w:hint="eastAsia"/>
          <w:sz w:val="28"/>
          <w:szCs w:val="28"/>
        </w:rPr>
        <w:t xml:space="preserve"> </w:t>
      </w:r>
      <w:r w:rsidR="00634481" w:rsidRPr="00965F36">
        <w:rPr>
          <w:rFonts w:ascii="仿宋_GB2312" w:eastAsia="仿宋_GB2312" w:hAnsi="宋体" w:hint="eastAsia"/>
          <w:color w:val="000000"/>
          <w:sz w:val="28"/>
          <w:szCs w:val="28"/>
        </w:rPr>
        <w:t>当客户被通知追加保证金或被强行平仓时，民生期货</w:t>
      </w:r>
      <w:r w:rsidR="008241E5">
        <w:rPr>
          <w:rFonts w:ascii="仿宋_GB2312" w:eastAsia="仿宋_GB2312" w:hAnsi="宋体" w:hint="eastAsia"/>
          <w:color w:val="000000"/>
          <w:sz w:val="28"/>
          <w:szCs w:val="28"/>
        </w:rPr>
        <w:t>运营部</w:t>
      </w:r>
      <w:r w:rsidR="00634481" w:rsidRPr="00965F36">
        <w:rPr>
          <w:rFonts w:ascii="仿宋_GB2312" w:eastAsia="仿宋_GB2312" w:hAnsi="宋体" w:hint="eastAsia"/>
          <w:color w:val="000000"/>
          <w:sz w:val="28"/>
          <w:szCs w:val="28"/>
        </w:rPr>
        <w:t>负责通过电话或其他约定的方式对客户进行督促或解释工作；民生证券IB营业部</w:t>
      </w:r>
      <w:r w:rsidR="008509CB" w:rsidRPr="00965F36">
        <w:rPr>
          <w:rFonts w:ascii="仿宋_GB2312" w:eastAsia="仿宋_GB2312" w:hAnsi="宋体" w:hint="eastAsia"/>
          <w:color w:val="000000"/>
          <w:sz w:val="28"/>
          <w:szCs w:val="28"/>
        </w:rPr>
        <w:t>可以</w:t>
      </w:r>
      <w:r w:rsidR="00634481" w:rsidRPr="00965F36">
        <w:rPr>
          <w:rFonts w:ascii="仿宋_GB2312" w:eastAsia="仿宋_GB2312" w:hAnsi="宋体" w:hint="eastAsia"/>
          <w:color w:val="000000"/>
          <w:sz w:val="28"/>
          <w:szCs w:val="28"/>
        </w:rPr>
        <w:t>协助对客户进行解释和安抚。</w:t>
      </w:r>
    </w:p>
    <w:p w:rsidR="00E051CD" w:rsidRPr="00965F36" w:rsidRDefault="00E051CD" w:rsidP="00E051CD">
      <w:pPr>
        <w:ind w:firstLineChars="200" w:firstLine="560"/>
        <w:rPr>
          <w:rFonts w:ascii="仿宋_GB2312" w:eastAsia="仿宋_GB2312" w:hAnsi="宋体"/>
          <w:color w:val="000000"/>
          <w:sz w:val="28"/>
          <w:szCs w:val="28"/>
        </w:rPr>
      </w:pPr>
      <w:r w:rsidRPr="00965F36">
        <w:rPr>
          <w:rFonts w:ascii="黑体" w:eastAsia="黑体" w:hint="eastAsia"/>
          <w:sz w:val="28"/>
          <w:szCs w:val="28"/>
        </w:rPr>
        <w:t>第三十二条</w:t>
      </w:r>
      <w:r w:rsidRPr="00965F36">
        <w:rPr>
          <w:rFonts w:ascii="仿宋_GB2312" w:eastAsia="仿宋_GB2312" w:hint="eastAsia"/>
          <w:color w:val="000000"/>
          <w:sz w:val="28"/>
          <w:szCs w:val="28"/>
        </w:rPr>
        <w:t xml:space="preserve"> 当</w:t>
      </w:r>
      <w:r w:rsidRPr="00965F36">
        <w:rPr>
          <w:rFonts w:ascii="仿宋_GB2312" w:eastAsia="仿宋_GB2312" w:hAnsi="宋体" w:hint="eastAsia"/>
          <w:color w:val="000000"/>
          <w:sz w:val="28"/>
          <w:szCs w:val="28"/>
        </w:rPr>
        <w:t>期货、现货市场行情发生重大变化或者客户可能出现交易风险时，民生期货</w:t>
      </w:r>
      <w:r w:rsidR="008241E5">
        <w:rPr>
          <w:rFonts w:ascii="仿宋_GB2312" w:eastAsia="仿宋_GB2312" w:hAnsi="宋体" w:hint="eastAsia"/>
          <w:color w:val="000000"/>
          <w:sz w:val="28"/>
          <w:szCs w:val="28"/>
        </w:rPr>
        <w:t>运营部</w:t>
      </w:r>
      <w:r w:rsidRPr="00965F36">
        <w:rPr>
          <w:rFonts w:ascii="仿宋_GB2312" w:eastAsia="仿宋_GB2312" w:hAnsi="宋体" w:hint="eastAsia"/>
          <w:color w:val="000000"/>
          <w:sz w:val="28"/>
          <w:szCs w:val="28"/>
        </w:rPr>
        <w:t>以《期货经纪合同》约定的方式对客户进行风险提示。</w:t>
      </w:r>
    </w:p>
    <w:p w:rsidR="00E051CD" w:rsidRPr="00965F36" w:rsidRDefault="00E051CD" w:rsidP="00E051CD">
      <w:pPr>
        <w:spacing w:line="360" w:lineRule="auto"/>
        <w:ind w:firstLineChars="196" w:firstLine="549"/>
        <w:rPr>
          <w:rFonts w:ascii="仿宋_GB2312" w:eastAsia="仿宋_GB2312" w:hAnsi="宋体"/>
          <w:color w:val="000000"/>
          <w:sz w:val="28"/>
          <w:szCs w:val="28"/>
        </w:rPr>
      </w:pPr>
      <w:r w:rsidRPr="00965F36">
        <w:rPr>
          <w:rFonts w:ascii="黑体" w:eastAsia="黑体" w:hint="eastAsia"/>
          <w:sz w:val="28"/>
          <w:szCs w:val="28"/>
        </w:rPr>
        <w:t>第三十三条</w:t>
      </w:r>
      <w:r w:rsidRPr="00965F36">
        <w:rPr>
          <w:rFonts w:ascii="仿宋_GB2312" w:eastAsia="仿宋_GB2312" w:hAnsi="宋体" w:hint="eastAsia"/>
          <w:color w:val="000000"/>
          <w:sz w:val="28"/>
          <w:szCs w:val="28"/>
        </w:rPr>
        <w:t xml:space="preserve"> 民生期货</w:t>
      </w:r>
      <w:r w:rsidR="008241E5">
        <w:rPr>
          <w:rFonts w:ascii="仿宋_GB2312" w:eastAsia="仿宋_GB2312" w:hAnsi="宋体" w:hint="eastAsia"/>
          <w:color w:val="000000"/>
          <w:sz w:val="28"/>
          <w:szCs w:val="28"/>
        </w:rPr>
        <w:t>运营部</w:t>
      </w:r>
      <w:r w:rsidRPr="00965F36">
        <w:rPr>
          <w:rFonts w:ascii="仿宋_GB2312" w:eastAsia="仿宋_GB2312" w:hAnsi="宋体" w:hint="eastAsia"/>
          <w:color w:val="000000"/>
          <w:sz w:val="28"/>
          <w:szCs w:val="28"/>
        </w:rPr>
        <w:t>采取如下办法控制风险，当风险度1≤100%时，即客户的动态权益≤公司保证金，公司采取追加或强平方式控制风险；当风险度2≤100%时，即客户的动态权益≤交易所保证金时，公司无条件对客户进行强行平仓。</w:t>
      </w:r>
    </w:p>
    <w:p w:rsidR="00E051CD" w:rsidRPr="00965F36" w:rsidRDefault="00E051CD" w:rsidP="00E051CD">
      <w:pPr>
        <w:spacing w:line="360" w:lineRule="auto"/>
        <w:ind w:firstLineChars="196" w:firstLine="549"/>
        <w:rPr>
          <w:rFonts w:ascii="仿宋_GB2312" w:eastAsia="仿宋_GB2312" w:hAnsi="宋体"/>
          <w:color w:val="000000"/>
          <w:sz w:val="28"/>
          <w:szCs w:val="28"/>
        </w:rPr>
      </w:pPr>
      <w:r w:rsidRPr="00965F36">
        <w:rPr>
          <w:rFonts w:ascii="仿宋_GB2312" w:eastAsia="仿宋_GB2312" w:hAnsi="宋体" w:hint="eastAsia"/>
          <w:color w:val="000000"/>
          <w:sz w:val="28"/>
          <w:szCs w:val="28"/>
        </w:rPr>
        <w:t>可用资金=动态权益-保证金；</w:t>
      </w:r>
    </w:p>
    <w:p w:rsidR="00E051CD" w:rsidRPr="00965F36" w:rsidRDefault="00E051CD" w:rsidP="00E051CD">
      <w:pPr>
        <w:spacing w:line="360" w:lineRule="auto"/>
        <w:ind w:firstLineChars="196" w:firstLine="549"/>
        <w:rPr>
          <w:rFonts w:ascii="仿宋_GB2312" w:eastAsia="仿宋_GB2312" w:hAnsi="宋体"/>
          <w:color w:val="000000"/>
          <w:sz w:val="28"/>
          <w:szCs w:val="28"/>
        </w:rPr>
      </w:pPr>
      <w:r w:rsidRPr="00965F36">
        <w:rPr>
          <w:rFonts w:ascii="仿宋_GB2312" w:eastAsia="仿宋_GB2312" w:hAnsi="宋体" w:hint="eastAsia"/>
          <w:color w:val="000000"/>
          <w:sz w:val="28"/>
          <w:szCs w:val="28"/>
        </w:rPr>
        <w:t>风险度1= 动态权益/公司保证金*100%；</w:t>
      </w:r>
    </w:p>
    <w:p w:rsidR="00E051CD" w:rsidRPr="00965F36" w:rsidRDefault="00E051CD" w:rsidP="00E051CD">
      <w:pPr>
        <w:spacing w:line="360" w:lineRule="auto"/>
        <w:ind w:firstLineChars="196" w:firstLine="549"/>
        <w:rPr>
          <w:rFonts w:ascii="仿宋_GB2312" w:eastAsia="仿宋_GB2312" w:hAnsi="宋体"/>
          <w:color w:val="000000"/>
          <w:sz w:val="28"/>
          <w:szCs w:val="28"/>
        </w:rPr>
      </w:pPr>
      <w:r w:rsidRPr="00965F36">
        <w:rPr>
          <w:rFonts w:ascii="仿宋_GB2312" w:eastAsia="仿宋_GB2312" w:hAnsi="宋体" w:hint="eastAsia"/>
          <w:color w:val="000000"/>
          <w:sz w:val="28"/>
          <w:szCs w:val="28"/>
        </w:rPr>
        <w:t>风险度2= 动态权益/交易所保证金*100%。</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黑体" w:eastAsia="黑体" w:hint="eastAsia"/>
          <w:sz w:val="28"/>
          <w:szCs w:val="28"/>
        </w:rPr>
        <w:t>第三十四条</w:t>
      </w:r>
      <w:r w:rsidRPr="00965F36">
        <w:rPr>
          <w:rFonts w:ascii="仿宋_GB2312" w:eastAsia="仿宋_GB2312" w:hAnsi="宋体" w:hint="eastAsia"/>
          <w:color w:val="000000"/>
          <w:sz w:val="28"/>
          <w:szCs w:val="28"/>
        </w:rPr>
        <w:t xml:space="preserve"> 民生期货的风险控制分为事前、事中和事后监控。</w:t>
      </w:r>
    </w:p>
    <w:p w:rsidR="00E051CD" w:rsidRPr="00965F36" w:rsidRDefault="00E051CD" w:rsidP="00E051CD">
      <w:pPr>
        <w:numPr>
          <w:ilvl w:val="0"/>
          <w:numId w:val="2"/>
        </w:numPr>
        <w:spacing w:line="360" w:lineRule="auto"/>
        <w:rPr>
          <w:rFonts w:ascii="仿宋_GB2312" w:eastAsia="仿宋_GB2312" w:hAnsi="宋体"/>
          <w:color w:val="000000"/>
          <w:sz w:val="28"/>
          <w:szCs w:val="28"/>
        </w:rPr>
      </w:pPr>
      <w:r w:rsidRPr="00965F36">
        <w:rPr>
          <w:rFonts w:ascii="仿宋_GB2312" w:eastAsia="仿宋_GB2312" w:hAnsi="宋体" w:hint="eastAsia"/>
          <w:color w:val="000000"/>
          <w:sz w:val="28"/>
          <w:szCs w:val="28"/>
        </w:rPr>
        <w:t>事前监控</w:t>
      </w:r>
    </w:p>
    <w:p w:rsidR="00E051CD" w:rsidRPr="00965F36" w:rsidRDefault="00E051CD" w:rsidP="00E051CD">
      <w:pPr>
        <w:spacing w:line="360" w:lineRule="auto"/>
        <w:ind w:firstLineChars="225" w:firstLine="630"/>
        <w:rPr>
          <w:rFonts w:ascii="仿宋_GB2312" w:eastAsia="仿宋_GB2312" w:hAnsi="宋体"/>
          <w:color w:val="000000"/>
          <w:sz w:val="28"/>
          <w:szCs w:val="28"/>
        </w:rPr>
      </w:pPr>
      <w:r w:rsidRPr="00965F36">
        <w:rPr>
          <w:rFonts w:ascii="仿宋_GB2312" w:eastAsia="仿宋_GB2312" w:hAnsi="宋体" w:hint="eastAsia"/>
          <w:color w:val="000000"/>
          <w:sz w:val="28"/>
          <w:szCs w:val="28"/>
        </w:rPr>
        <w:t>民生</w:t>
      </w:r>
      <w:proofErr w:type="gramStart"/>
      <w:r w:rsidRPr="00965F36">
        <w:rPr>
          <w:rFonts w:ascii="仿宋_GB2312" w:eastAsia="仿宋_GB2312" w:hAnsi="宋体" w:hint="eastAsia"/>
          <w:color w:val="000000"/>
          <w:sz w:val="28"/>
          <w:szCs w:val="28"/>
        </w:rPr>
        <w:t>期货风控人员</w:t>
      </w:r>
      <w:proofErr w:type="gramEnd"/>
      <w:r w:rsidRPr="00965F36">
        <w:rPr>
          <w:rFonts w:ascii="仿宋_GB2312" w:eastAsia="仿宋_GB2312" w:hAnsi="宋体" w:hint="eastAsia"/>
          <w:color w:val="000000"/>
          <w:sz w:val="28"/>
          <w:szCs w:val="28"/>
        </w:rPr>
        <w:t>对IB客户账户情况进行监控，对于风险度1即将到达100%的客户，通过电话和风控系统发送盘中风险通知的方式主动提醒客户，要求其注意风险。</w:t>
      </w:r>
    </w:p>
    <w:p w:rsidR="00F033A9" w:rsidRPr="00965F36" w:rsidRDefault="00F033A9" w:rsidP="00F033A9">
      <w:pPr>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当民生期货不能及时通知到IB业务客户时，可以要求民生证券</w:t>
      </w:r>
      <w:r w:rsidRPr="00965F36">
        <w:rPr>
          <w:rFonts w:ascii="仿宋_GB2312" w:eastAsia="仿宋_GB2312" w:hAnsi="宋体" w:hint="eastAsia"/>
          <w:color w:val="000000"/>
          <w:sz w:val="28"/>
          <w:szCs w:val="28"/>
        </w:rPr>
        <w:lastRenderedPageBreak/>
        <w:t>IB营业部协助民生期货进行客户联系工作，并及时将与客户联系的情况反馈至民生期货</w:t>
      </w:r>
      <w:r w:rsidR="008241E5">
        <w:rPr>
          <w:rFonts w:ascii="仿宋_GB2312" w:eastAsia="仿宋_GB2312" w:hAnsi="宋体" w:hint="eastAsia"/>
          <w:color w:val="000000"/>
          <w:sz w:val="28"/>
          <w:szCs w:val="28"/>
        </w:rPr>
        <w:t>运营部</w:t>
      </w:r>
      <w:r w:rsidRPr="00965F36">
        <w:rPr>
          <w:rFonts w:ascii="仿宋_GB2312" w:eastAsia="仿宋_GB2312" w:hAnsi="宋体" w:hint="eastAsia"/>
          <w:color w:val="000000"/>
          <w:sz w:val="28"/>
          <w:szCs w:val="28"/>
        </w:rPr>
        <w:t>。</w:t>
      </w:r>
    </w:p>
    <w:p w:rsidR="00E051CD" w:rsidRPr="00965F36" w:rsidRDefault="00E051CD" w:rsidP="00E051CD">
      <w:pPr>
        <w:numPr>
          <w:ilvl w:val="0"/>
          <w:numId w:val="2"/>
        </w:numPr>
        <w:spacing w:line="360" w:lineRule="auto"/>
        <w:rPr>
          <w:rFonts w:ascii="仿宋_GB2312" w:eastAsia="仿宋_GB2312" w:hAnsi="宋体"/>
          <w:color w:val="000000"/>
          <w:sz w:val="28"/>
          <w:szCs w:val="28"/>
        </w:rPr>
      </w:pPr>
      <w:r w:rsidRPr="00965F36">
        <w:rPr>
          <w:rFonts w:ascii="仿宋_GB2312" w:eastAsia="仿宋_GB2312" w:hAnsi="宋体" w:hint="eastAsia"/>
          <w:color w:val="000000"/>
          <w:sz w:val="28"/>
          <w:szCs w:val="28"/>
        </w:rPr>
        <w:t>事中监控</w:t>
      </w:r>
    </w:p>
    <w:p w:rsidR="00E051CD" w:rsidRPr="00965F36" w:rsidRDefault="00E051CD" w:rsidP="00F033A9">
      <w:pPr>
        <w:spacing w:line="360" w:lineRule="auto"/>
        <w:ind w:firstLine="564"/>
        <w:rPr>
          <w:rFonts w:ascii="仿宋_GB2312" w:eastAsia="仿宋_GB2312" w:hAnsi="宋体"/>
          <w:color w:val="000000"/>
          <w:sz w:val="28"/>
          <w:szCs w:val="28"/>
        </w:rPr>
      </w:pPr>
      <w:r w:rsidRPr="00965F36">
        <w:rPr>
          <w:rFonts w:ascii="仿宋_GB2312" w:eastAsia="仿宋_GB2312" w:hAnsi="宋体" w:hint="eastAsia"/>
          <w:color w:val="000000"/>
          <w:sz w:val="28"/>
          <w:szCs w:val="28"/>
        </w:rPr>
        <w:t>民生</w:t>
      </w:r>
      <w:proofErr w:type="gramStart"/>
      <w:r w:rsidRPr="00965F36">
        <w:rPr>
          <w:rFonts w:ascii="仿宋_GB2312" w:eastAsia="仿宋_GB2312" w:hAnsi="宋体" w:hint="eastAsia"/>
          <w:color w:val="000000"/>
          <w:sz w:val="28"/>
          <w:szCs w:val="28"/>
        </w:rPr>
        <w:t>期货风控人员</w:t>
      </w:r>
      <w:proofErr w:type="gramEnd"/>
      <w:r w:rsidRPr="00965F36">
        <w:rPr>
          <w:rFonts w:ascii="仿宋_GB2312" w:eastAsia="仿宋_GB2312" w:hAnsi="宋体" w:hint="eastAsia"/>
          <w:color w:val="000000"/>
          <w:sz w:val="28"/>
          <w:szCs w:val="28"/>
        </w:rPr>
        <w:t>对风险度1达到或小于100%，风险度2即将达到100%的客户进行主动沟通，提醒其应追加保证金或自行平仓，并告知其民生期货可能执行的情况。对风险度2一旦低于100%，民生期货</w:t>
      </w:r>
      <w:r w:rsidR="008609C6">
        <w:rPr>
          <w:rFonts w:ascii="仿宋_GB2312" w:eastAsia="仿宋_GB2312" w:hAnsi="宋体" w:hint="eastAsia"/>
          <w:color w:val="000000"/>
          <w:sz w:val="28"/>
          <w:szCs w:val="28"/>
        </w:rPr>
        <w:t>无条件</w:t>
      </w:r>
      <w:r w:rsidRPr="00965F36">
        <w:rPr>
          <w:rFonts w:ascii="仿宋_GB2312" w:eastAsia="仿宋_GB2312" w:hAnsi="宋体" w:hint="eastAsia"/>
          <w:color w:val="000000"/>
          <w:sz w:val="28"/>
          <w:szCs w:val="28"/>
        </w:rPr>
        <w:t>执行强行平仓。</w:t>
      </w:r>
    </w:p>
    <w:p w:rsidR="00F033A9" w:rsidRPr="00965F36" w:rsidRDefault="00F033A9" w:rsidP="00F033A9">
      <w:pPr>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当民生期货不能及时通知到IB业务客户时，可以要求民生证券IB营业部协助民生期货进行客户联系工作，并及时将与客户联系的情况反馈至民生期货</w:t>
      </w:r>
      <w:r w:rsidR="008241E5">
        <w:rPr>
          <w:rFonts w:ascii="仿宋_GB2312" w:eastAsia="仿宋_GB2312" w:hAnsi="宋体" w:hint="eastAsia"/>
          <w:color w:val="000000"/>
          <w:sz w:val="28"/>
          <w:szCs w:val="28"/>
        </w:rPr>
        <w:t>运营部</w:t>
      </w:r>
      <w:r w:rsidRPr="00965F36">
        <w:rPr>
          <w:rFonts w:ascii="仿宋_GB2312" w:eastAsia="仿宋_GB2312" w:hAnsi="宋体" w:hint="eastAsia"/>
          <w:color w:val="000000"/>
          <w:sz w:val="28"/>
          <w:szCs w:val="28"/>
        </w:rPr>
        <w:t>。</w:t>
      </w:r>
    </w:p>
    <w:p w:rsidR="00E051CD" w:rsidRPr="00965F36" w:rsidRDefault="00E051CD" w:rsidP="00E051CD">
      <w:pPr>
        <w:numPr>
          <w:ilvl w:val="0"/>
          <w:numId w:val="2"/>
        </w:numPr>
        <w:spacing w:line="360" w:lineRule="auto"/>
        <w:rPr>
          <w:rFonts w:ascii="仿宋_GB2312" w:eastAsia="仿宋_GB2312" w:hAnsi="宋体"/>
          <w:color w:val="000000"/>
          <w:sz w:val="28"/>
          <w:szCs w:val="28"/>
        </w:rPr>
      </w:pPr>
      <w:r w:rsidRPr="00965F36">
        <w:rPr>
          <w:rFonts w:ascii="仿宋_GB2312" w:eastAsia="仿宋_GB2312" w:hAnsi="宋体" w:hint="eastAsia"/>
          <w:color w:val="000000"/>
          <w:sz w:val="28"/>
          <w:szCs w:val="28"/>
        </w:rPr>
        <w:t>事后沟通</w:t>
      </w:r>
    </w:p>
    <w:p w:rsidR="002A4F3F" w:rsidRPr="00965F36" w:rsidRDefault="00F033A9" w:rsidP="00E051CD">
      <w:pPr>
        <w:tabs>
          <w:tab w:val="left" w:pos="720"/>
        </w:tabs>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民生期货客</w:t>
      </w:r>
      <w:r w:rsidR="003F0731" w:rsidRPr="001C4C96">
        <w:rPr>
          <w:rFonts w:ascii="仿宋_GB2312" w:eastAsia="仿宋_GB2312" w:hAnsi="宋体" w:hint="eastAsia"/>
          <w:color w:val="000000"/>
          <w:sz w:val="28"/>
          <w:szCs w:val="28"/>
        </w:rPr>
        <w:t>服</w:t>
      </w:r>
      <w:r w:rsidRPr="00965F36">
        <w:rPr>
          <w:rFonts w:ascii="仿宋_GB2312" w:eastAsia="仿宋_GB2312" w:hAnsi="宋体" w:hint="eastAsia"/>
          <w:color w:val="000000"/>
          <w:sz w:val="28"/>
          <w:szCs w:val="28"/>
        </w:rPr>
        <w:t>人员应对被发出</w:t>
      </w:r>
      <w:proofErr w:type="gramStart"/>
      <w:r w:rsidRPr="00965F36">
        <w:rPr>
          <w:rFonts w:ascii="仿宋_GB2312" w:eastAsia="仿宋_GB2312" w:hAnsi="宋体" w:hint="eastAsia"/>
          <w:color w:val="000000"/>
          <w:sz w:val="28"/>
          <w:szCs w:val="28"/>
        </w:rPr>
        <w:t>强平通知</w:t>
      </w:r>
      <w:proofErr w:type="gramEnd"/>
      <w:r w:rsidRPr="00965F36">
        <w:rPr>
          <w:rFonts w:ascii="仿宋_GB2312" w:eastAsia="仿宋_GB2312" w:hAnsi="宋体" w:hint="eastAsia"/>
          <w:color w:val="000000"/>
          <w:sz w:val="28"/>
          <w:szCs w:val="28"/>
        </w:rPr>
        <w:t>或已执行强行平仓的客户做好解释及安抚工作。</w:t>
      </w:r>
    </w:p>
    <w:p w:rsidR="002A4F3F" w:rsidRPr="00965F36" w:rsidRDefault="002A4F3F" w:rsidP="002A4F3F">
      <w:pPr>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民生期货可以要求民生证券IB营业部协助民生期货进行客户解释和安抚工作，并及时将与客户联系的情况反馈至民生期货</w:t>
      </w:r>
      <w:r w:rsidR="008241E5">
        <w:rPr>
          <w:rFonts w:ascii="仿宋_GB2312" w:eastAsia="仿宋_GB2312" w:hAnsi="宋体" w:hint="eastAsia"/>
          <w:color w:val="000000"/>
          <w:sz w:val="28"/>
          <w:szCs w:val="28"/>
        </w:rPr>
        <w:t>运营部</w:t>
      </w:r>
      <w:r w:rsidRPr="00965F36">
        <w:rPr>
          <w:rFonts w:ascii="仿宋_GB2312" w:eastAsia="仿宋_GB2312" w:hAnsi="宋体" w:hint="eastAsia"/>
          <w:color w:val="000000"/>
          <w:sz w:val="28"/>
          <w:szCs w:val="28"/>
        </w:rPr>
        <w:t>。</w:t>
      </w:r>
    </w:p>
    <w:p w:rsidR="00E051CD" w:rsidRPr="00965F36" w:rsidRDefault="00E051CD" w:rsidP="00E051CD">
      <w:pPr>
        <w:tabs>
          <w:tab w:val="left" w:pos="720"/>
        </w:tabs>
        <w:spacing w:line="360" w:lineRule="auto"/>
        <w:ind w:firstLineChars="200" w:firstLine="560"/>
        <w:rPr>
          <w:rFonts w:ascii="仿宋_GB2312" w:eastAsia="仿宋_GB2312" w:hAnsi="宋体"/>
          <w:color w:val="000000"/>
          <w:sz w:val="28"/>
          <w:szCs w:val="28"/>
        </w:rPr>
      </w:pPr>
      <w:r w:rsidRPr="00965F36">
        <w:rPr>
          <w:rFonts w:ascii="黑体" w:eastAsia="黑体" w:hint="eastAsia"/>
          <w:sz w:val="28"/>
          <w:szCs w:val="28"/>
        </w:rPr>
        <w:t>第三十五条</w:t>
      </w:r>
      <w:r w:rsidRPr="00965F36">
        <w:rPr>
          <w:rFonts w:ascii="仿宋_GB2312" w:eastAsia="仿宋_GB2312" w:cs="仿宋_GB2312" w:hint="eastAsia"/>
          <w:color w:val="000000"/>
          <w:sz w:val="28"/>
          <w:szCs w:val="28"/>
          <w:lang w:val="zh-CN"/>
        </w:rPr>
        <w:t xml:space="preserve"> 民生期货盘中的追加保证金通知和强行平仓通知，以与客户合同中约定的联系方式履行即视同完成通知。</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黑体" w:eastAsia="黑体" w:hint="eastAsia"/>
          <w:sz w:val="28"/>
          <w:szCs w:val="28"/>
        </w:rPr>
        <w:t>第三十六条</w:t>
      </w:r>
      <w:r w:rsidR="000C0A7C">
        <w:rPr>
          <w:rFonts w:ascii="黑体" w:eastAsia="黑体" w:hint="eastAsia"/>
          <w:sz w:val="28"/>
          <w:szCs w:val="28"/>
        </w:rPr>
        <w:t xml:space="preserve"> </w:t>
      </w:r>
      <w:r w:rsidRPr="00965F36">
        <w:rPr>
          <w:rFonts w:ascii="仿宋_GB2312" w:eastAsia="仿宋_GB2312" w:hAnsi="宋体" w:hint="eastAsia"/>
          <w:color w:val="000000"/>
          <w:sz w:val="28"/>
          <w:szCs w:val="28"/>
        </w:rPr>
        <w:t>每日结算后，民生期货在交易系统中随客户结算单一并向可用资金为负的客户发出《追加保证金通知》或《强行平仓通知》，要求客户于下一交易日开盘前追加保证金。</w:t>
      </w:r>
    </w:p>
    <w:p w:rsidR="00E051CD" w:rsidRPr="00965F36" w:rsidRDefault="00E051CD" w:rsidP="00E051CD">
      <w:pPr>
        <w:widowControl/>
        <w:spacing w:line="360" w:lineRule="auto"/>
        <w:ind w:firstLineChars="200" w:firstLine="560"/>
        <w:jc w:val="left"/>
        <w:rPr>
          <w:rFonts w:ascii="仿宋_GB2312" w:eastAsia="仿宋_GB2312" w:cs="仿宋_GB2312"/>
          <w:color w:val="000000"/>
          <w:sz w:val="28"/>
          <w:szCs w:val="28"/>
          <w:lang w:val="zh-CN"/>
        </w:rPr>
      </w:pPr>
      <w:r w:rsidRPr="00965F36">
        <w:rPr>
          <w:rFonts w:ascii="黑体" w:eastAsia="黑体" w:hint="eastAsia"/>
          <w:sz w:val="28"/>
          <w:szCs w:val="28"/>
        </w:rPr>
        <w:lastRenderedPageBreak/>
        <w:t>第三十七条</w:t>
      </w:r>
      <w:r w:rsidRPr="00965F36">
        <w:rPr>
          <w:rFonts w:ascii="仿宋_GB2312" w:eastAsia="仿宋_GB2312" w:cs="仿宋_GB2312" w:hint="eastAsia"/>
          <w:color w:val="000000"/>
          <w:sz w:val="28"/>
          <w:szCs w:val="28"/>
          <w:lang w:val="zh-CN"/>
        </w:rPr>
        <w:t xml:space="preserve"> 民生期货盘后的追加保证金通知和强行平仓通知，以民生期货发送客户当日结算数据到中国期货保证金监控中心后即视同完成通知。</w:t>
      </w:r>
    </w:p>
    <w:p w:rsidR="00E051CD" w:rsidRPr="00965F36" w:rsidRDefault="00E051CD" w:rsidP="00E051CD">
      <w:pPr>
        <w:widowControl/>
        <w:spacing w:line="360" w:lineRule="auto"/>
        <w:ind w:firstLineChars="200" w:firstLine="560"/>
        <w:jc w:val="left"/>
        <w:rPr>
          <w:rFonts w:ascii="仿宋_GB2312" w:eastAsia="仿宋_GB2312" w:cs="仿宋_GB2312"/>
          <w:color w:val="000000"/>
          <w:sz w:val="28"/>
          <w:szCs w:val="28"/>
          <w:lang w:val="zh-CN"/>
        </w:rPr>
      </w:pPr>
      <w:r w:rsidRPr="00965F36">
        <w:rPr>
          <w:rFonts w:ascii="黑体" w:eastAsia="黑体" w:hint="eastAsia"/>
          <w:sz w:val="28"/>
          <w:szCs w:val="28"/>
        </w:rPr>
        <w:t>第三十八条</w:t>
      </w:r>
      <w:r w:rsidRPr="00965F36">
        <w:rPr>
          <w:rFonts w:ascii="仿宋_GB2312" w:eastAsia="仿宋_GB2312" w:hAnsi="宋体" w:hint="eastAsia"/>
          <w:color w:val="000000"/>
          <w:sz w:val="28"/>
          <w:szCs w:val="28"/>
        </w:rPr>
        <w:t xml:space="preserve"> 民生期货</w:t>
      </w:r>
      <w:r w:rsidR="008241E5">
        <w:rPr>
          <w:rFonts w:ascii="仿宋_GB2312" w:eastAsia="仿宋_GB2312" w:hAnsi="宋体" w:hint="eastAsia"/>
          <w:color w:val="000000"/>
          <w:sz w:val="28"/>
          <w:szCs w:val="28"/>
        </w:rPr>
        <w:t>运营部</w:t>
      </w:r>
      <w:r w:rsidRPr="00965F36">
        <w:rPr>
          <w:rFonts w:ascii="仿宋_GB2312" w:eastAsia="仿宋_GB2312" w:hAnsi="宋体" w:hint="eastAsia"/>
          <w:color w:val="000000"/>
          <w:sz w:val="28"/>
          <w:szCs w:val="28"/>
        </w:rPr>
        <w:t>对IB客户</w:t>
      </w:r>
      <w:r w:rsidRPr="00965F36">
        <w:rPr>
          <w:rFonts w:ascii="仿宋_GB2312" w:eastAsia="仿宋_GB2312" w:hAnsi="ˎ̥" w:cs="宋体" w:hint="eastAsia"/>
          <w:color w:val="000000"/>
          <w:kern w:val="0"/>
          <w:sz w:val="28"/>
          <w:szCs w:val="28"/>
        </w:rPr>
        <w:t>风险控制电话录音记录资料，建立专门档案；同时，</w:t>
      </w:r>
      <w:r w:rsidRPr="00965F36">
        <w:rPr>
          <w:rFonts w:ascii="仿宋_GB2312" w:eastAsia="仿宋_GB2312" w:hAnsi="宋体" w:hint="eastAsia"/>
          <w:color w:val="000000"/>
          <w:sz w:val="28"/>
          <w:szCs w:val="28"/>
        </w:rPr>
        <w:t>于每月第5个交易日前，将上月所有录音记录刻制光盘，归档保存</w:t>
      </w:r>
      <w:r w:rsidR="00B21C95" w:rsidRPr="00965F36">
        <w:rPr>
          <w:rFonts w:ascii="仿宋_GB2312" w:eastAsia="仿宋_GB2312" w:hAnsi="宋体" w:hint="eastAsia"/>
          <w:color w:val="000000"/>
          <w:sz w:val="28"/>
          <w:szCs w:val="28"/>
        </w:rPr>
        <w:t>，保存期限不少于</w:t>
      </w:r>
      <w:r w:rsidR="00D440EE" w:rsidRPr="00965F36">
        <w:rPr>
          <w:rFonts w:ascii="仿宋_GB2312" w:eastAsia="仿宋_GB2312" w:hAnsi="宋体" w:hint="eastAsia"/>
          <w:color w:val="000000"/>
          <w:sz w:val="28"/>
          <w:szCs w:val="28"/>
        </w:rPr>
        <w:t>20</w:t>
      </w:r>
      <w:r w:rsidR="00B21C95" w:rsidRPr="00965F36">
        <w:rPr>
          <w:rFonts w:ascii="仿宋_GB2312" w:eastAsia="仿宋_GB2312" w:hAnsi="宋体" w:hint="eastAsia"/>
          <w:color w:val="000000"/>
          <w:sz w:val="28"/>
          <w:szCs w:val="28"/>
        </w:rPr>
        <w:t>年</w:t>
      </w:r>
      <w:r w:rsidRPr="00965F36">
        <w:rPr>
          <w:rFonts w:ascii="仿宋_GB2312" w:eastAsia="仿宋_GB2312" w:hAnsi="宋体" w:hint="eastAsia"/>
          <w:color w:val="000000"/>
          <w:sz w:val="28"/>
          <w:szCs w:val="28"/>
        </w:rPr>
        <w:t>。</w:t>
      </w:r>
    </w:p>
    <w:p w:rsidR="00E051CD" w:rsidRPr="00965F36" w:rsidRDefault="00E051CD" w:rsidP="00E051CD">
      <w:pPr>
        <w:ind w:firstLineChars="200" w:firstLine="560"/>
        <w:rPr>
          <w:rFonts w:ascii="仿宋_GB2312" w:eastAsia="仿宋_GB2312"/>
          <w:color w:val="000000"/>
          <w:sz w:val="28"/>
          <w:szCs w:val="28"/>
        </w:rPr>
      </w:pPr>
      <w:r w:rsidRPr="00965F36">
        <w:rPr>
          <w:rFonts w:ascii="黑体" w:eastAsia="黑体" w:hint="eastAsia"/>
          <w:sz w:val="28"/>
          <w:szCs w:val="28"/>
        </w:rPr>
        <w:t>第三十九条</w:t>
      </w:r>
      <w:r w:rsidRPr="00965F36">
        <w:rPr>
          <w:rFonts w:ascii="仿宋_GB2312" w:eastAsia="仿宋_GB2312" w:hint="eastAsia"/>
          <w:color w:val="000000"/>
          <w:sz w:val="28"/>
          <w:szCs w:val="28"/>
        </w:rPr>
        <w:t xml:space="preserve"> 其他临时通知，如有关保证金调整或其他临时性重要通知需要告知客户时，民生期货会将通知放置于网站、行情及交易系统。IB客户应及时阅读相关通知。</w:t>
      </w:r>
    </w:p>
    <w:p w:rsidR="00E051CD" w:rsidRPr="00965F36" w:rsidRDefault="00E051CD" w:rsidP="00E051CD">
      <w:pPr>
        <w:ind w:firstLineChars="200" w:firstLine="560"/>
        <w:rPr>
          <w:rFonts w:ascii="仿宋_GB2312" w:eastAsia="仿宋_GB2312"/>
          <w:sz w:val="28"/>
          <w:szCs w:val="28"/>
        </w:rPr>
      </w:pPr>
    </w:p>
    <w:p w:rsidR="00E051CD" w:rsidRPr="00965F36" w:rsidRDefault="00E051CD" w:rsidP="00E051CD">
      <w:pPr>
        <w:jc w:val="center"/>
        <w:rPr>
          <w:rFonts w:ascii="黑体" w:eastAsia="黑体"/>
          <w:sz w:val="30"/>
          <w:szCs w:val="30"/>
        </w:rPr>
      </w:pPr>
      <w:r w:rsidRPr="00965F36">
        <w:rPr>
          <w:rFonts w:ascii="黑体" w:eastAsia="黑体" w:hAnsi="宋体" w:hint="eastAsia"/>
          <w:sz w:val="30"/>
          <w:szCs w:val="30"/>
        </w:rPr>
        <w:t xml:space="preserve">第五章  </w:t>
      </w:r>
      <w:r w:rsidRPr="00965F36">
        <w:rPr>
          <w:rFonts w:ascii="黑体" w:eastAsia="黑体" w:hint="eastAsia"/>
          <w:sz w:val="30"/>
          <w:szCs w:val="30"/>
        </w:rPr>
        <w:t>信息技术管理</w:t>
      </w:r>
    </w:p>
    <w:p w:rsidR="00E051CD" w:rsidRPr="00965F36" w:rsidRDefault="00E051CD" w:rsidP="00E051CD">
      <w:pPr>
        <w:spacing w:line="360" w:lineRule="auto"/>
        <w:ind w:firstLineChars="200" w:firstLine="562"/>
        <w:rPr>
          <w:rFonts w:ascii="仿宋_GB2312" w:eastAsia="仿宋_GB2312"/>
          <w:b/>
          <w:sz w:val="28"/>
          <w:szCs w:val="28"/>
        </w:rPr>
      </w:pPr>
    </w:p>
    <w:p w:rsidR="00E051CD" w:rsidRPr="00965F36" w:rsidRDefault="00E051CD" w:rsidP="00E051CD">
      <w:pPr>
        <w:spacing w:line="360" w:lineRule="auto"/>
        <w:ind w:firstLineChars="200" w:firstLine="560"/>
        <w:rPr>
          <w:rFonts w:ascii="仿宋_GB2312" w:eastAsia="仿宋_GB2312"/>
          <w:sz w:val="28"/>
          <w:szCs w:val="28"/>
        </w:rPr>
      </w:pPr>
      <w:r w:rsidRPr="00965F36">
        <w:rPr>
          <w:rFonts w:ascii="黑体" w:eastAsia="黑体" w:hint="eastAsia"/>
          <w:sz w:val="28"/>
          <w:szCs w:val="28"/>
        </w:rPr>
        <w:t>第四十条</w:t>
      </w:r>
      <w:r w:rsidR="000C0A7C">
        <w:rPr>
          <w:rFonts w:ascii="黑体" w:eastAsia="黑体" w:hint="eastAsia"/>
          <w:sz w:val="28"/>
          <w:szCs w:val="28"/>
        </w:rPr>
        <w:t xml:space="preserve"> </w:t>
      </w:r>
      <w:r w:rsidRPr="00965F36">
        <w:rPr>
          <w:rFonts w:ascii="仿宋_GB2312" w:eastAsia="仿宋_GB2312" w:hAnsi="宋体" w:hint="eastAsia"/>
          <w:color w:val="000000"/>
          <w:sz w:val="28"/>
          <w:szCs w:val="28"/>
        </w:rPr>
        <w:t>为规范IB业务相关信息系统</w:t>
      </w:r>
      <w:r w:rsidRPr="00965F36">
        <w:rPr>
          <w:rFonts w:ascii="仿宋_GB2312" w:eastAsia="仿宋_GB2312" w:hint="eastAsia"/>
          <w:sz w:val="28"/>
          <w:szCs w:val="28"/>
        </w:rPr>
        <w:t>的建设、变更、日常运维、应急处理，防范系统技术风险，</w:t>
      </w:r>
      <w:r w:rsidRPr="00032DB9">
        <w:rPr>
          <w:rFonts w:ascii="仿宋_GB2312" w:eastAsia="仿宋_GB2312" w:hint="eastAsia"/>
          <w:sz w:val="28"/>
          <w:szCs w:val="28"/>
        </w:rPr>
        <w:t>应</w:t>
      </w:r>
      <w:r w:rsidRPr="00965F36">
        <w:rPr>
          <w:rFonts w:ascii="仿宋_GB2312" w:eastAsia="仿宋_GB2312" w:hint="eastAsia"/>
          <w:sz w:val="28"/>
          <w:szCs w:val="28"/>
        </w:rPr>
        <w:t>制定</w:t>
      </w:r>
      <w:r w:rsidR="00A60D2C" w:rsidRPr="000C3BA9">
        <w:rPr>
          <w:rFonts w:ascii="仿宋_GB2312" w:eastAsia="仿宋_GB2312" w:hint="eastAsia"/>
          <w:sz w:val="28"/>
          <w:szCs w:val="28"/>
        </w:rPr>
        <w:t>《</w:t>
      </w:r>
      <w:r w:rsidR="00DB2A9C">
        <w:rPr>
          <w:rFonts w:ascii="仿宋_GB2312" w:eastAsia="仿宋_GB2312" w:hint="eastAsia"/>
          <w:sz w:val="28"/>
          <w:szCs w:val="28"/>
        </w:rPr>
        <w:t>民生证券股份有限公司</w:t>
      </w:r>
      <w:r w:rsidR="000C3BA9" w:rsidRPr="000C3BA9">
        <w:rPr>
          <w:rFonts w:ascii="仿宋_GB2312" w:eastAsia="仿宋_GB2312" w:hint="eastAsia"/>
          <w:sz w:val="28"/>
          <w:szCs w:val="28"/>
        </w:rPr>
        <w:t>为期货公司提供中间介绍业务信息系统管理暂行办法</w:t>
      </w:r>
      <w:r w:rsidR="00A60D2C" w:rsidRPr="000C3BA9">
        <w:rPr>
          <w:rFonts w:ascii="仿宋_GB2312" w:eastAsia="仿宋_GB2312" w:hint="eastAsia"/>
          <w:sz w:val="28"/>
          <w:szCs w:val="28"/>
        </w:rPr>
        <w:t>》（见附件</w:t>
      </w:r>
      <w:r w:rsidR="000C3BA9" w:rsidRPr="000C0A7C">
        <w:rPr>
          <w:rFonts w:ascii="仿宋_GB2312" w:eastAsia="仿宋_GB2312" w:hint="eastAsia"/>
          <w:sz w:val="28"/>
          <w:szCs w:val="28"/>
        </w:rPr>
        <w:t>四</w:t>
      </w:r>
      <w:r w:rsidR="00A60D2C" w:rsidRPr="000C3BA9">
        <w:rPr>
          <w:rFonts w:ascii="仿宋_GB2312" w:eastAsia="仿宋_GB2312" w:hint="eastAsia"/>
          <w:sz w:val="28"/>
          <w:szCs w:val="28"/>
        </w:rPr>
        <w:t>）、《</w:t>
      </w:r>
      <w:r w:rsidR="00DB2A9C">
        <w:rPr>
          <w:rFonts w:ascii="仿宋_GB2312" w:eastAsia="仿宋_GB2312" w:hint="eastAsia"/>
          <w:sz w:val="28"/>
          <w:szCs w:val="28"/>
        </w:rPr>
        <w:t>民生证券股份有限公司</w:t>
      </w:r>
      <w:r w:rsidR="000C3BA9" w:rsidRPr="000C3BA9">
        <w:rPr>
          <w:rFonts w:ascii="仿宋_GB2312" w:eastAsia="仿宋_GB2312" w:hint="eastAsia"/>
          <w:sz w:val="28"/>
          <w:szCs w:val="28"/>
        </w:rPr>
        <w:t>与民生期货有限公司IB业务相关信息系统变更联合管理办法</w:t>
      </w:r>
      <w:r w:rsidR="00A60D2C" w:rsidRPr="000C3BA9">
        <w:rPr>
          <w:rFonts w:ascii="仿宋_GB2312" w:eastAsia="仿宋_GB2312" w:hint="eastAsia"/>
          <w:sz w:val="28"/>
          <w:szCs w:val="28"/>
        </w:rPr>
        <w:t>》（见附件</w:t>
      </w:r>
      <w:r w:rsidR="000C3BA9">
        <w:rPr>
          <w:rFonts w:ascii="仿宋_GB2312" w:eastAsia="仿宋_GB2312" w:hint="eastAsia"/>
          <w:sz w:val="28"/>
          <w:szCs w:val="28"/>
        </w:rPr>
        <w:t>五</w:t>
      </w:r>
      <w:r w:rsidR="00A60D2C" w:rsidRPr="000C3BA9">
        <w:rPr>
          <w:rFonts w:ascii="仿宋_GB2312" w:eastAsia="仿宋_GB2312" w:hint="eastAsia"/>
          <w:sz w:val="28"/>
          <w:szCs w:val="28"/>
        </w:rPr>
        <w:t>）。</w:t>
      </w:r>
    </w:p>
    <w:p w:rsidR="00E051CD" w:rsidRPr="00965F36" w:rsidRDefault="00E051CD" w:rsidP="00E051CD">
      <w:pPr>
        <w:spacing w:line="360" w:lineRule="auto"/>
        <w:ind w:firstLineChars="200" w:firstLine="560"/>
        <w:rPr>
          <w:rFonts w:ascii="仿宋_GB2312" w:eastAsia="仿宋_GB2312"/>
          <w:sz w:val="28"/>
          <w:szCs w:val="28"/>
        </w:rPr>
      </w:pPr>
      <w:r w:rsidRPr="00965F36">
        <w:rPr>
          <w:rFonts w:ascii="黑体" w:eastAsia="黑体" w:hint="eastAsia"/>
          <w:sz w:val="28"/>
          <w:szCs w:val="28"/>
        </w:rPr>
        <w:t>第四十一条</w:t>
      </w:r>
      <w:r w:rsidRPr="00965F36">
        <w:rPr>
          <w:rFonts w:ascii="仿宋_GB2312" w:eastAsia="仿宋_GB2312" w:hint="eastAsia"/>
          <w:sz w:val="28"/>
          <w:szCs w:val="28"/>
        </w:rPr>
        <w:t xml:space="preserve">  IB业务信息系统建设应符合中国证监会有关信息技术监管要求和自律组织的技术指引有关要求。</w:t>
      </w:r>
    </w:p>
    <w:p w:rsidR="00E051CD" w:rsidRPr="00965F36" w:rsidRDefault="00E051CD" w:rsidP="00E051CD">
      <w:pPr>
        <w:spacing w:line="360" w:lineRule="auto"/>
        <w:ind w:firstLineChars="200" w:firstLine="560"/>
        <w:rPr>
          <w:rFonts w:ascii="仿宋_GB2312" w:eastAsia="仿宋_GB2312"/>
          <w:sz w:val="28"/>
          <w:szCs w:val="28"/>
        </w:rPr>
      </w:pPr>
      <w:r w:rsidRPr="00965F36">
        <w:rPr>
          <w:rFonts w:ascii="黑体" w:eastAsia="黑体" w:hint="eastAsia"/>
          <w:sz w:val="28"/>
          <w:szCs w:val="28"/>
        </w:rPr>
        <w:t>第四十二条</w:t>
      </w:r>
      <w:r w:rsidRPr="00965F36">
        <w:rPr>
          <w:rFonts w:ascii="仿宋_GB2312" w:eastAsia="仿宋_GB2312" w:hint="eastAsia"/>
          <w:sz w:val="28"/>
          <w:szCs w:val="28"/>
        </w:rPr>
        <w:t xml:space="preserve"> 民生证券</w:t>
      </w:r>
      <w:r w:rsidR="00B21C95" w:rsidRPr="00965F36">
        <w:rPr>
          <w:rFonts w:ascii="仿宋_GB2312" w:eastAsia="仿宋_GB2312" w:hint="eastAsia"/>
          <w:sz w:val="28"/>
          <w:szCs w:val="28"/>
        </w:rPr>
        <w:t>信息技术中心</w:t>
      </w:r>
      <w:r w:rsidRPr="00965F36">
        <w:rPr>
          <w:rFonts w:ascii="仿宋_GB2312" w:eastAsia="仿宋_GB2312" w:hint="eastAsia"/>
          <w:sz w:val="28"/>
          <w:szCs w:val="28"/>
        </w:rPr>
        <w:t>和民生期货</w:t>
      </w:r>
      <w:r w:rsidR="00B21C95" w:rsidRPr="00965F36">
        <w:rPr>
          <w:rFonts w:ascii="仿宋_GB2312" w:eastAsia="仿宋_GB2312" w:hint="eastAsia"/>
          <w:sz w:val="28"/>
          <w:szCs w:val="28"/>
        </w:rPr>
        <w:t>信息技术部</w:t>
      </w:r>
      <w:r w:rsidRPr="00965F36">
        <w:rPr>
          <w:rFonts w:ascii="仿宋_GB2312" w:eastAsia="仿宋_GB2312" w:hint="eastAsia"/>
          <w:sz w:val="28"/>
          <w:szCs w:val="28"/>
        </w:rPr>
        <w:t>负责IB业务相关信息系统建设、为民生证券IB营业部提供相关培训和技术支持。</w:t>
      </w:r>
    </w:p>
    <w:p w:rsidR="00E051CD" w:rsidRPr="00965F36" w:rsidRDefault="00E051CD" w:rsidP="00E051CD">
      <w:pPr>
        <w:spacing w:line="360" w:lineRule="auto"/>
        <w:ind w:firstLineChars="200" w:firstLine="560"/>
        <w:rPr>
          <w:rFonts w:ascii="仿宋_GB2312" w:eastAsia="仿宋_GB2312"/>
          <w:sz w:val="28"/>
          <w:szCs w:val="28"/>
        </w:rPr>
      </w:pPr>
      <w:r w:rsidRPr="00965F36">
        <w:rPr>
          <w:rFonts w:ascii="黑体" w:eastAsia="黑体" w:hint="eastAsia"/>
          <w:sz w:val="28"/>
          <w:szCs w:val="28"/>
        </w:rPr>
        <w:lastRenderedPageBreak/>
        <w:t>第四十三条</w:t>
      </w:r>
      <w:r w:rsidRPr="00965F36">
        <w:rPr>
          <w:rFonts w:ascii="仿宋_GB2312" w:eastAsia="仿宋_GB2312" w:hint="eastAsia"/>
          <w:sz w:val="28"/>
          <w:szCs w:val="28"/>
        </w:rPr>
        <w:t xml:space="preserve">  民生证券</w:t>
      </w:r>
      <w:r w:rsidR="00B21C95" w:rsidRPr="00965F36">
        <w:rPr>
          <w:rFonts w:ascii="仿宋_GB2312" w:eastAsia="仿宋_GB2312" w:hint="eastAsia"/>
          <w:sz w:val="28"/>
          <w:szCs w:val="28"/>
        </w:rPr>
        <w:t>信息技术中心</w:t>
      </w:r>
      <w:r w:rsidRPr="00965F36">
        <w:rPr>
          <w:rFonts w:ascii="仿宋_GB2312" w:eastAsia="仿宋_GB2312" w:hint="eastAsia"/>
          <w:sz w:val="28"/>
          <w:szCs w:val="28"/>
        </w:rPr>
        <w:t>及IB营业部</w:t>
      </w:r>
      <w:r w:rsidR="00B21C95" w:rsidRPr="00965F36">
        <w:rPr>
          <w:rFonts w:ascii="仿宋_GB2312" w:eastAsia="仿宋_GB2312" w:hint="eastAsia"/>
          <w:sz w:val="28"/>
          <w:szCs w:val="28"/>
        </w:rPr>
        <w:t>电脑部</w:t>
      </w:r>
      <w:r w:rsidRPr="00965F36">
        <w:rPr>
          <w:rFonts w:ascii="仿宋_GB2312" w:eastAsia="仿宋_GB2312" w:hint="eastAsia"/>
          <w:sz w:val="28"/>
          <w:szCs w:val="28"/>
        </w:rPr>
        <w:t>负责</w:t>
      </w:r>
      <w:r w:rsidR="00B21C95" w:rsidRPr="00965F36">
        <w:rPr>
          <w:rFonts w:ascii="仿宋_GB2312" w:eastAsia="仿宋_GB2312" w:hint="eastAsia"/>
          <w:sz w:val="28"/>
          <w:szCs w:val="28"/>
        </w:rPr>
        <w:t>对民生证券端的</w:t>
      </w:r>
      <w:r w:rsidRPr="00965F36">
        <w:rPr>
          <w:rFonts w:ascii="仿宋_GB2312" w:eastAsia="仿宋_GB2312" w:hint="eastAsia"/>
          <w:sz w:val="28"/>
          <w:szCs w:val="28"/>
        </w:rPr>
        <w:t>IB业务信息系统进行日常管理和维护，做好事故报告和应急处理。</w:t>
      </w:r>
    </w:p>
    <w:p w:rsidR="00E051CD" w:rsidRPr="00965F36" w:rsidRDefault="00E051CD" w:rsidP="00E051CD">
      <w:pPr>
        <w:spacing w:line="360" w:lineRule="auto"/>
        <w:ind w:firstLineChars="200" w:firstLine="560"/>
        <w:rPr>
          <w:rFonts w:ascii="仿宋_GB2312" w:eastAsia="仿宋_GB2312"/>
          <w:sz w:val="28"/>
          <w:szCs w:val="28"/>
        </w:rPr>
      </w:pPr>
      <w:r w:rsidRPr="00965F36">
        <w:rPr>
          <w:rFonts w:ascii="黑体" w:eastAsia="黑体" w:hint="eastAsia"/>
          <w:sz w:val="28"/>
          <w:szCs w:val="28"/>
        </w:rPr>
        <w:t>第四十四条</w:t>
      </w:r>
      <w:r w:rsidRPr="00965F36">
        <w:rPr>
          <w:rFonts w:ascii="仿宋_GB2312" w:eastAsia="仿宋_GB2312" w:hint="eastAsia"/>
          <w:sz w:val="28"/>
          <w:szCs w:val="28"/>
        </w:rPr>
        <w:t xml:space="preserve">  民生证券及</w:t>
      </w:r>
      <w:r w:rsidR="000B015F" w:rsidRPr="00965F36">
        <w:rPr>
          <w:rFonts w:ascii="仿宋_GB2312" w:eastAsia="仿宋_GB2312" w:hint="eastAsia"/>
          <w:sz w:val="28"/>
          <w:szCs w:val="28"/>
        </w:rPr>
        <w:t>其</w:t>
      </w:r>
      <w:r w:rsidRPr="00965F36">
        <w:rPr>
          <w:rFonts w:ascii="仿宋_GB2312" w:eastAsia="仿宋_GB2312" w:hint="eastAsia"/>
          <w:sz w:val="28"/>
          <w:szCs w:val="28"/>
        </w:rPr>
        <w:t>IB营业部指定IB业务运</w:t>
      </w:r>
      <w:proofErr w:type="gramStart"/>
      <w:r w:rsidRPr="00965F36">
        <w:rPr>
          <w:rFonts w:ascii="仿宋_GB2312" w:eastAsia="仿宋_GB2312" w:hint="eastAsia"/>
          <w:sz w:val="28"/>
          <w:szCs w:val="28"/>
        </w:rPr>
        <w:t>维人员</w:t>
      </w:r>
      <w:proofErr w:type="gramEnd"/>
      <w:r w:rsidRPr="00965F36">
        <w:rPr>
          <w:rFonts w:ascii="仿宋_GB2312" w:eastAsia="仿宋_GB2312" w:hint="eastAsia"/>
          <w:sz w:val="28"/>
          <w:szCs w:val="28"/>
        </w:rPr>
        <w:t>负责证券端</w:t>
      </w:r>
      <w:r w:rsidR="000B015F" w:rsidRPr="00965F36">
        <w:rPr>
          <w:rFonts w:ascii="仿宋_GB2312" w:eastAsia="仿宋_GB2312" w:hint="eastAsia"/>
          <w:sz w:val="28"/>
          <w:szCs w:val="28"/>
        </w:rPr>
        <w:t>IB业务</w:t>
      </w:r>
      <w:r w:rsidRPr="00965F36">
        <w:rPr>
          <w:rFonts w:ascii="仿宋_GB2312" w:eastAsia="仿宋_GB2312" w:hint="eastAsia"/>
          <w:sz w:val="28"/>
          <w:szCs w:val="28"/>
        </w:rPr>
        <w:t>系统的运营管理。</w:t>
      </w:r>
    </w:p>
    <w:p w:rsidR="00E051CD" w:rsidRPr="00965F36" w:rsidRDefault="00E051CD" w:rsidP="00E051CD">
      <w:pPr>
        <w:spacing w:line="360" w:lineRule="auto"/>
        <w:ind w:firstLineChars="200" w:firstLine="560"/>
        <w:rPr>
          <w:rFonts w:ascii="仿宋_GB2312" w:eastAsia="仿宋_GB2312"/>
          <w:sz w:val="28"/>
          <w:szCs w:val="28"/>
        </w:rPr>
      </w:pPr>
      <w:r w:rsidRPr="00965F36">
        <w:rPr>
          <w:rFonts w:ascii="黑体" w:eastAsia="黑体" w:hint="eastAsia"/>
          <w:sz w:val="28"/>
          <w:szCs w:val="28"/>
        </w:rPr>
        <w:t>第四十五条</w:t>
      </w:r>
      <w:r w:rsidRPr="00965F36">
        <w:rPr>
          <w:rFonts w:ascii="仿宋_GB2312" w:eastAsia="仿宋_GB2312" w:hint="eastAsia"/>
          <w:sz w:val="28"/>
          <w:szCs w:val="28"/>
        </w:rPr>
        <w:t xml:space="preserve">  民生证券及其IB营业部与民生期货信息系统的建设、运行、维护以及技术人员应相对独立，两端通过防火墙明确划分安全边界，确保双方业务和数据的独立性。</w:t>
      </w:r>
    </w:p>
    <w:p w:rsidR="00E051CD" w:rsidRPr="00965F36" w:rsidRDefault="00E051CD" w:rsidP="00E051CD">
      <w:pPr>
        <w:spacing w:line="360" w:lineRule="auto"/>
        <w:ind w:firstLineChars="200" w:firstLine="560"/>
        <w:rPr>
          <w:rFonts w:ascii="仿宋_GB2312" w:eastAsia="仿宋_GB2312"/>
          <w:sz w:val="28"/>
          <w:szCs w:val="28"/>
        </w:rPr>
      </w:pPr>
      <w:r w:rsidRPr="00965F36">
        <w:rPr>
          <w:rFonts w:ascii="黑体" w:eastAsia="黑体" w:hint="eastAsia"/>
          <w:sz w:val="28"/>
          <w:szCs w:val="28"/>
        </w:rPr>
        <w:t>第四十六条</w:t>
      </w:r>
      <w:r w:rsidRPr="00965F36">
        <w:rPr>
          <w:rFonts w:ascii="仿宋_GB2312" w:eastAsia="仿宋_GB2312" w:hint="eastAsia"/>
          <w:sz w:val="28"/>
          <w:szCs w:val="28"/>
        </w:rPr>
        <w:t xml:space="preserve">  民生证券及其IB营业部与民生期货应根据业务发展需要共同制定并适时调整IB业务信息系统容量规划，保证系统处理性能与民生证券及其营业部、民生期货的客户数量、业务规模相匹配。</w:t>
      </w:r>
    </w:p>
    <w:p w:rsidR="00E051CD" w:rsidRPr="00965F36" w:rsidRDefault="00E051CD" w:rsidP="00E051CD">
      <w:pPr>
        <w:spacing w:line="360" w:lineRule="auto"/>
        <w:ind w:firstLineChars="200" w:firstLine="560"/>
        <w:rPr>
          <w:rFonts w:ascii="仿宋_GB2312" w:eastAsia="仿宋_GB2312"/>
          <w:sz w:val="28"/>
          <w:szCs w:val="28"/>
        </w:rPr>
      </w:pPr>
      <w:r w:rsidRPr="00965F36">
        <w:rPr>
          <w:rFonts w:ascii="黑体" w:eastAsia="黑体" w:hint="eastAsia"/>
          <w:sz w:val="28"/>
          <w:szCs w:val="28"/>
        </w:rPr>
        <w:t>第四十七条</w:t>
      </w:r>
      <w:r w:rsidRPr="00965F36">
        <w:rPr>
          <w:rFonts w:ascii="仿宋_GB2312" w:eastAsia="仿宋_GB2312" w:hint="eastAsia"/>
          <w:sz w:val="28"/>
          <w:szCs w:val="28"/>
        </w:rPr>
        <w:t xml:space="preserve">  民生证券及其IB营业部与民生期货应共同对IB业务相关信息系统进行充分测试，确保系统的安全稳定。</w:t>
      </w:r>
    </w:p>
    <w:p w:rsidR="00E051CD" w:rsidRPr="00965F36" w:rsidRDefault="00E051CD" w:rsidP="00E051CD">
      <w:pPr>
        <w:spacing w:line="360" w:lineRule="auto"/>
        <w:ind w:firstLineChars="200" w:firstLine="560"/>
        <w:rPr>
          <w:rFonts w:ascii="仿宋_GB2312" w:eastAsia="仿宋_GB2312"/>
          <w:sz w:val="28"/>
          <w:szCs w:val="28"/>
        </w:rPr>
      </w:pPr>
      <w:r w:rsidRPr="00965F36">
        <w:rPr>
          <w:rFonts w:ascii="黑体" w:eastAsia="黑体" w:hint="eastAsia"/>
          <w:sz w:val="28"/>
          <w:szCs w:val="28"/>
        </w:rPr>
        <w:t>第四十八条</w:t>
      </w:r>
      <w:r w:rsidRPr="00965F36">
        <w:rPr>
          <w:rFonts w:ascii="仿宋_GB2312" w:eastAsia="仿宋_GB2312" w:hint="eastAsia"/>
          <w:sz w:val="28"/>
          <w:szCs w:val="28"/>
        </w:rPr>
        <w:t xml:space="preserve">  民生证券IB业务相关信息系统的期货行情应即时、稳定；交易功能应可靠、安全；信息系统应具备提供协助风险控制的功能。</w:t>
      </w:r>
    </w:p>
    <w:p w:rsidR="00E051CD" w:rsidRPr="00965F36" w:rsidRDefault="00E051CD" w:rsidP="00E051CD">
      <w:pPr>
        <w:spacing w:line="360" w:lineRule="auto"/>
        <w:ind w:firstLineChars="200" w:firstLine="560"/>
        <w:rPr>
          <w:rFonts w:ascii="仿宋_GB2312" w:eastAsia="仿宋_GB2312"/>
          <w:sz w:val="28"/>
          <w:szCs w:val="28"/>
        </w:rPr>
      </w:pPr>
      <w:r w:rsidRPr="00965F36">
        <w:rPr>
          <w:rFonts w:ascii="黑体" w:eastAsia="黑体" w:hint="eastAsia"/>
          <w:sz w:val="28"/>
          <w:szCs w:val="28"/>
        </w:rPr>
        <w:t>第四十九条</w:t>
      </w:r>
      <w:r w:rsidRPr="00965F36">
        <w:rPr>
          <w:rFonts w:ascii="仿宋_GB2312" w:eastAsia="仿宋_GB2312" w:hint="eastAsia"/>
          <w:sz w:val="28"/>
          <w:szCs w:val="28"/>
        </w:rPr>
        <w:t xml:space="preserve">  民生证券、民生期货应对IB业务的相关信息系统进行有效的监控，能够及时发现系统运行故障。</w:t>
      </w:r>
    </w:p>
    <w:p w:rsidR="00E051CD" w:rsidRPr="00965F36" w:rsidRDefault="00E051CD" w:rsidP="00E051CD">
      <w:pPr>
        <w:spacing w:line="360" w:lineRule="auto"/>
        <w:ind w:firstLineChars="200" w:firstLine="560"/>
        <w:rPr>
          <w:rFonts w:ascii="仿宋_GB2312" w:eastAsia="仿宋_GB2312"/>
          <w:sz w:val="28"/>
          <w:szCs w:val="28"/>
        </w:rPr>
      </w:pPr>
      <w:r w:rsidRPr="00965F36">
        <w:rPr>
          <w:rFonts w:ascii="黑体" w:eastAsia="黑体" w:hint="eastAsia"/>
          <w:sz w:val="28"/>
          <w:szCs w:val="28"/>
        </w:rPr>
        <w:t>第五十条</w:t>
      </w:r>
      <w:r w:rsidRPr="00965F36">
        <w:rPr>
          <w:rFonts w:ascii="仿宋_GB2312" w:eastAsia="仿宋_GB2312" w:hint="eastAsia"/>
          <w:sz w:val="28"/>
          <w:szCs w:val="28"/>
        </w:rPr>
        <w:t xml:space="preserve">  IB业务相关信息系统管理和维护应纳入民生证券信息系统的统一管理体系，所有设备和终端应接</w:t>
      </w:r>
      <w:proofErr w:type="gramStart"/>
      <w:r w:rsidRPr="00965F36">
        <w:rPr>
          <w:rFonts w:ascii="仿宋_GB2312" w:eastAsia="仿宋_GB2312" w:hint="eastAsia"/>
          <w:sz w:val="28"/>
          <w:szCs w:val="28"/>
        </w:rPr>
        <w:t>受统一</w:t>
      </w:r>
      <w:proofErr w:type="gramEnd"/>
      <w:r w:rsidRPr="00965F36">
        <w:rPr>
          <w:rFonts w:ascii="仿宋_GB2312" w:eastAsia="仿宋_GB2312" w:hint="eastAsia"/>
          <w:sz w:val="28"/>
          <w:szCs w:val="28"/>
        </w:rPr>
        <w:t>管理、维护。</w:t>
      </w:r>
    </w:p>
    <w:p w:rsidR="00E051CD" w:rsidRPr="00965F36" w:rsidRDefault="00E051CD" w:rsidP="00E051CD">
      <w:pPr>
        <w:spacing w:line="360" w:lineRule="auto"/>
        <w:ind w:firstLineChars="200" w:firstLine="560"/>
        <w:rPr>
          <w:rFonts w:ascii="仿宋_GB2312" w:eastAsia="仿宋_GB2312"/>
          <w:sz w:val="28"/>
          <w:szCs w:val="28"/>
        </w:rPr>
      </w:pPr>
      <w:r w:rsidRPr="00965F36">
        <w:rPr>
          <w:rFonts w:ascii="黑体" w:eastAsia="黑体" w:hint="eastAsia"/>
          <w:sz w:val="28"/>
          <w:szCs w:val="28"/>
        </w:rPr>
        <w:t>第五十一条</w:t>
      </w:r>
      <w:r w:rsidRPr="00965F36">
        <w:rPr>
          <w:rFonts w:ascii="仿宋_GB2312" w:eastAsia="仿宋_GB2312" w:hint="eastAsia"/>
          <w:sz w:val="28"/>
          <w:szCs w:val="28"/>
        </w:rPr>
        <w:t xml:space="preserve">  民生证券、民生期货任何一方提出相关信息系统方</w:t>
      </w:r>
      <w:r w:rsidRPr="00965F36">
        <w:rPr>
          <w:rFonts w:ascii="仿宋_GB2312" w:eastAsia="仿宋_GB2312" w:hint="eastAsia"/>
          <w:sz w:val="28"/>
          <w:szCs w:val="28"/>
        </w:rPr>
        <w:lastRenderedPageBreak/>
        <w:t>案变更，应当至少提前3个工作日书面通知对方，变更方提交变更方案，并组织变更方案的审定与实施，相关资料存档。</w:t>
      </w:r>
      <w:r w:rsidR="000B015F" w:rsidRPr="00965F36">
        <w:rPr>
          <w:rFonts w:ascii="仿宋_GB2312" w:eastAsia="仿宋_GB2312" w:hint="eastAsia"/>
          <w:sz w:val="28"/>
          <w:szCs w:val="28"/>
        </w:rPr>
        <w:t>同时，通过期货公司网站、</w:t>
      </w:r>
      <w:r w:rsidR="007C1FDC" w:rsidRPr="00965F36">
        <w:rPr>
          <w:rFonts w:ascii="仿宋_GB2312" w:eastAsia="仿宋_GB2312" w:hint="eastAsia"/>
          <w:sz w:val="28"/>
          <w:szCs w:val="28"/>
        </w:rPr>
        <w:t>行情</w:t>
      </w:r>
      <w:r w:rsidR="00C46D40" w:rsidRPr="00965F36">
        <w:rPr>
          <w:rFonts w:ascii="仿宋_GB2312" w:eastAsia="仿宋_GB2312" w:hint="eastAsia"/>
          <w:sz w:val="28"/>
          <w:szCs w:val="28"/>
        </w:rPr>
        <w:t>及交易</w:t>
      </w:r>
      <w:r w:rsidR="007C1FDC" w:rsidRPr="00965F36">
        <w:rPr>
          <w:rFonts w:ascii="仿宋_GB2312" w:eastAsia="仿宋_GB2312" w:hint="eastAsia"/>
          <w:sz w:val="28"/>
          <w:szCs w:val="28"/>
        </w:rPr>
        <w:t>系统等方式向客户进行公告、通知。</w:t>
      </w:r>
    </w:p>
    <w:p w:rsidR="00717A9D" w:rsidRPr="00F54346" w:rsidRDefault="004E05A5" w:rsidP="00E051CD">
      <w:pPr>
        <w:spacing w:line="360" w:lineRule="auto"/>
        <w:ind w:firstLineChars="200" w:firstLine="560"/>
        <w:rPr>
          <w:rFonts w:ascii="仿宋_GB2312" w:eastAsia="仿宋_GB2312"/>
          <w:sz w:val="28"/>
          <w:szCs w:val="28"/>
        </w:rPr>
      </w:pPr>
      <w:r w:rsidRPr="00F54346">
        <w:rPr>
          <w:rFonts w:ascii="黑体" w:eastAsia="黑体" w:hint="eastAsia"/>
          <w:sz w:val="28"/>
          <w:szCs w:val="28"/>
        </w:rPr>
        <w:t>第五十二条</w:t>
      </w:r>
      <w:r w:rsidRPr="00F54346">
        <w:rPr>
          <w:rFonts w:ascii="仿宋_GB2312" w:eastAsia="仿宋_GB2312" w:hint="eastAsia"/>
          <w:sz w:val="28"/>
          <w:szCs w:val="28"/>
        </w:rPr>
        <w:t xml:space="preserve">  民生证券、民生期货应联合制定信息系统应急预案，在IB业务开展前进行联合应急演练，之后双方每年至少进行一次应急演练。</w:t>
      </w:r>
    </w:p>
    <w:p w:rsidR="00E051CD" w:rsidRPr="00F54346" w:rsidRDefault="004E05A5" w:rsidP="00E051CD">
      <w:pPr>
        <w:spacing w:line="360" w:lineRule="auto"/>
        <w:ind w:firstLineChars="200" w:firstLine="560"/>
        <w:rPr>
          <w:rFonts w:ascii="仿宋_GB2312" w:eastAsia="仿宋_GB2312"/>
          <w:sz w:val="28"/>
          <w:szCs w:val="28"/>
        </w:rPr>
      </w:pPr>
      <w:r w:rsidRPr="00F54346">
        <w:rPr>
          <w:rFonts w:ascii="仿宋_GB2312" w:eastAsia="仿宋_GB2312" w:hint="eastAsia"/>
          <w:sz w:val="28"/>
          <w:szCs w:val="28"/>
        </w:rPr>
        <w:t>民生证券、民生期货应定期进行关键设备和信息系统的应急计划演练，确认备份措施的可用性。</w:t>
      </w:r>
    </w:p>
    <w:p w:rsidR="00717A9D" w:rsidRPr="00F54346" w:rsidRDefault="004E05A5" w:rsidP="00717A9D">
      <w:pPr>
        <w:spacing w:line="360" w:lineRule="auto"/>
        <w:ind w:firstLineChars="200" w:firstLine="560"/>
        <w:rPr>
          <w:rFonts w:ascii="仿宋_GB2312" w:eastAsia="仿宋_GB2312"/>
          <w:sz w:val="28"/>
          <w:szCs w:val="28"/>
        </w:rPr>
      </w:pPr>
      <w:r w:rsidRPr="00F54346">
        <w:rPr>
          <w:rFonts w:ascii="黑体" w:eastAsia="黑体" w:hint="eastAsia"/>
          <w:sz w:val="28"/>
          <w:szCs w:val="28"/>
        </w:rPr>
        <w:t>第五十三条</w:t>
      </w:r>
      <w:r w:rsidRPr="00F54346">
        <w:rPr>
          <w:rFonts w:ascii="仿宋_GB2312" w:eastAsia="仿宋_GB2312" w:hint="eastAsia"/>
          <w:sz w:val="28"/>
          <w:szCs w:val="28"/>
        </w:rPr>
        <w:t xml:space="preserve"> 介绍业务相关信息系统应提供可靠、安全的期货交易功能，采取加密、身份认证等必要的技术安全措施保障数据传输安全。应当向客户提供网上期货交易等交易备份手段。</w:t>
      </w:r>
    </w:p>
    <w:p w:rsidR="00E051CD" w:rsidRPr="00F54346" w:rsidRDefault="004E05A5" w:rsidP="00717A9D">
      <w:pPr>
        <w:spacing w:line="360" w:lineRule="auto"/>
        <w:ind w:firstLineChars="200" w:firstLine="560"/>
        <w:rPr>
          <w:rFonts w:ascii="仿宋_GB2312" w:eastAsia="仿宋_GB2312"/>
          <w:sz w:val="28"/>
          <w:szCs w:val="28"/>
        </w:rPr>
      </w:pPr>
      <w:r w:rsidRPr="00F54346">
        <w:rPr>
          <w:rFonts w:ascii="仿宋_GB2312" w:eastAsia="仿宋_GB2312" w:hint="eastAsia"/>
          <w:sz w:val="28"/>
          <w:szCs w:val="28"/>
        </w:rPr>
        <w:t>介绍业务相关信息系统的期货行情系统必须采取合法、有效以及具有冗余机制的期货行情源，行情信息应即时、稳定，并通过不同通信线路传送。</w:t>
      </w:r>
    </w:p>
    <w:p w:rsidR="00A24C79" w:rsidRPr="00965F36" w:rsidRDefault="00E051CD" w:rsidP="00E051CD">
      <w:pPr>
        <w:spacing w:line="360" w:lineRule="auto"/>
        <w:ind w:firstLineChars="200" w:firstLine="560"/>
        <w:rPr>
          <w:rFonts w:ascii="仿宋_GB2312" w:eastAsia="仿宋_GB2312"/>
          <w:sz w:val="28"/>
          <w:szCs w:val="28"/>
        </w:rPr>
      </w:pPr>
      <w:r w:rsidRPr="00965F36">
        <w:rPr>
          <w:rFonts w:ascii="黑体" w:eastAsia="黑体" w:hint="eastAsia"/>
          <w:sz w:val="28"/>
          <w:szCs w:val="28"/>
        </w:rPr>
        <w:t>第五十四条</w:t>
      </w:r>
      <w:r w:rsidRPr="00965F36">
        <w:rPr>
          <w:rFonts w:ascii="仿宋_GB2312" w:eastAsia="仿宋_GB2312" w:hint="eastAsia"/>
          <w:sz w:val="28"/>
          <w:szCs w:val="28"/>
        </w:rPr>
        <w:t xml:space="preserve">  民生期货中心机房、民生证券IB营业部发生技术事故，应及时向对方通报，根据应急预案进行处置，并按照有关规定向监管部门和自律组织报告。</w:t>
      </w:r>
    </w:p>
    <w:p w:rsidR="00E051CD" w:rsidRPr="00965F36" w:rsidRDefault="00A24C79" w:rsidP="00E051CD">
      <w:pPr>
        <w:spacing w:line="360" w:lineRule="auto"/>
        <w:ind w:firstLineChars="200" w:firstLine="560"/>
        <w:rPr>
          <w:rFonts w:ascii="仿宋_GB2312" w:eastAsia="仿宋_GB2312"/>
          <w:sz w:val="28"/>
          <w:szCs w:val="28"/>
        </w:rPr>
      </w:pPr>
      <w:r w:rsidRPr="00965F36">
        <w:rPr>
          <w:rFonts w:ascii="仿宋_GB2312" w:eastAsia="仿宋_GB2312" w:hint="eastAsia"/>
          <w:sz w:val="28"/>
          <w:szCs w:val="28"/>
        </w:rPr>
        <w:t>民生期货和民生证券根据技术事故发生的场所和原因，分别承担各自应承担的责任。</w:t>
      </w:r>
    </w:p>
    <w:p w:rsidR="00E051CD" w:rsidRPr="00965F36" w:rsidRDefault="00E051CD" w:rsidP="00E051CD">
      <w:pPr>
        <w:ind w:firstLineChars="200" w:firstLine="562"/>
        <w:rPr>
          <w:rFonts w:ascii="仿宋_GB2312" w:eastAsia="仿宋_GB2312" w:hAnsi="宋体"/>
          <w:b/>
          <w:sz w:val="28"/>
          <w:szCs w:val="28"/>
        </w:rPr>
      </w:pPr>
    </w:p>
    <w:p w:rsidR="00E051CD" w:rsidRPr="00965F36" w:rsidRDefault="00E051CD" w:rsidP="00E051CD">
      <w:pPr>
        <w:jc w:val="center"/>
        <w:rPr>
          <w:rFonts w:ascii="黑体" w:eastAsia="黑体" w:hAnsi="宋体"/>
          <w:sz w:val="30"/>
          <w:szCs w:val="30"/>
        </w:rPr>
      </w:pPr>
      <w:r w:rsidRPr="00965F36">
        <w:rPr>
          <w:rFonts w:ascii="黑体" w:eastAsia="黑体" w:hAnsi="宋体" w:hint="eastAsia"/>
          <w:sz w:val="30"/>
          <w:szCs w:val="30"/>
        </w:rPr>
        <w:t>第六章  合</w:t>
      </w:r>
      <w:proofErr w:type="gramStart"/>
      <w:r w:rsidRPr="00965F36">
        <w:rPr>
          <w:rFonts w:ascii="黑体" w:eastAsia="黑体" w:hAnsi="宋体" w:hint="eastAsia"/>
          <w:sz w:val="30"/>
          <w:szCs w:val="30"/>
        </w:rPr>
        <w:t>规</w:t>
      </w:r>
      <w:proofErr w:type="gramEnd"/>
      <w:r w:rsidRPr="00965F36">
        <w:rPr>
          <w:rFonts w:ascii="黑体" w:eastAsia="黑体" w:hAnsi="宋体" w:hint="eastAsia"/>
          <w:sz w:val="30"/>
          <w:szCs w:val="30"/>
        </w:rPr>
        <w:t>管理</w:t>
      </w:r>
    </w:p>
    <w:p w:rsidR="00E051CD" w:rsidRPr="00965F36" w:rsidRDefault="00E051CD" w:rsidP="00E051CD">
      <w:pPr>
        <w:ind w:firstLineChars="200" w:firstLine="562"/>
        <w:rPr>
          <w:rFonts w:ascii="仿宋_GB2312" w:eastAsia="仿宋_GB2312"/>
          <w:b/>
          <w:sz w:val="28"/>
          <w:szCs w:val="28"/>
        </w:rPr>
      </w:pPr>
    </w:p>
    <w:p w:rsidR="00E051CD" w:rsidRPr="00965F36" w:rsidRDefault="00E051CD" w:rsidP="00E051CD">
      <w:pPr>
        <w:ind w:firstLineChars="200" w:firstLine="560"/>
        <w:rPr>
          <w:rFonts w:ascii="仿宋_GB2312" w:eastAsia="仿宋_GB2312" w:hAnsi="宋体"/>
          <w:color w:val="000000"/>
          <w:sz w:val="28"/>
          <w:szCs w:val="28"/>
        </w:rPr>
      </w:pPr>
      <w:r w:rsidRPr="00965F36">
        <w:rPr>
          <w:rFonts w:ascii="黑体" w:eastAsia="黑体" w:hint="eastAsia"/>
          <w:sz w:val="28"/>
          <w:szCs w:val="28"/>
        </w:rPr>
        <w:lastRenderedPageBreak/>
        <w:t>第五十五条</w:t>
      </w:r>
      <w:r w:rsidR="00657777">
        <w:rPr>
          <w:rFonts w:ascii="黑体" w:eastAsia="黑体" w:hint="eastAsia"/>
          <w:sz w:val="28"/>
          <w:szCs w:val="28"/>
        </w:rPr>
        <w:t xml:space="preserve"> </w:t>
      </w:r>
      <w:r w:rsidRPr="00965F36">
        <w:rPr>
          <w:rFonts w:ascii="仿宋_GB2312" w:eastAsia="仿宋_GB2312" w:hAnsi="宋体" w:hint="eastAsia"/>
          <w:color w:val="000000"/>
          <w:sz w:val="28"/>
          <w:szCs w:val="28"/>
        </w:rPr>
        <w:t>民生证券应将IB业务纳入其日常合</w:t>
      </w:r>
      <w:proofErr w:type="gramStart"/>
      <w:r w:rsidRPr="00965F36">
        <w:rPr>
          <w:rFonts w:ascii="仿宋_GB2312" w:eastAsia="仿宋_GB2312" w:hAnsi="宋体" w:hint="eastAsia"/>
          <w:color w:val="000000"/>
          <w:sz w:val="28"/>
          <w:szCs w:val="28"/>
        </w:rPr>
        <w:t>规</w:t>
      </w:r>
      <w:proofErr w:type="gramEnd"/>
      <w:r w:rsidRPr="00965F36">
        <w:rPr>
          <w:rFonts w:ascii="仿宋_GB2312" w:eastAsia="仿宋_GB2312" w:hAnsi="宋体" w:hint="eastAsia"/>
          <w:color w:val="000000"/>
          <w:sz w:val="28"/>
          <w:szCs w:val="28"/>
        </w:rPr>
        <w:t>管理体系，根据《试行办法》的要求建立</w:t>
      </w:r>
      <w:r w:rsidR="00A60D2C" w:rsidRPr="008958D9">
        <w:rPr>
          <w:rFonts w:ascii="仿宋_GB2312" w:eastAsia="仿宋_GB2312" w:hAnsi="宋体" w:hint="eastAsia"/>
          <w:color w:val="000000"/>
          <w:sz w:val="28"/>
          <w:szCs w:val="28"/>
        </w:rPr>
        <w:t>《</w:t>
      </w:r>
      <w:r w:rsidR="00DB2A9C">
        <w:rPr>
          <w:rFonts w:ascii="仿宋_GB2312" w:eastAsia="仿宋_GB2312" w:hAnsi="宋体" w:hint="eastAsia"/>
          <w:color w:val="000000"/>
          <w:sz w:val="28"/>
          <w:szCs w:val="28"/>
        </w:rPr>
        <w:t>民生证券股份有限公司</w:t>
      </w:r>
      <w:r w:rsidR="008958D9" w:rsidRPr="008958D9">
        <w:rPr>
          <w:rFonts w:ascii="仿宋_GB2312" w:eastAsia="仿宋_GB2312" w:hAnsi="宋体" w:hint="eastAsia"/>
          <w:color w:val="000000"/>
          <w:sz w:val="28"/>
          <w:szCs w:val="28"/>
        </w:rPr>
        <w:t>为期货公司提供中间介绍业务合规管理实施细则</w:t>
      </w:r>
      <w:r w:rsidR="00A60D2C" w:rsidRPr="008958D9">
        <w:rPr>
          <w:rFonts w:ascii="仿宋_GB2312" w:eastAsia="仿宋_GB2312" w:hAnsi="宋体" w:hint="eastAsia"/>
          <w:color w:val="000000"/>
          <w:sz w:val="28"/>
          <w:szCs w:val="28"/>
        </w:rPr>
        <w:t>》（见附件</w:t>
      </w:r>
      <w:r w:rsidR="008958D9">
        <w:rPr>
          <w:rFonts w:ascii="仿宋_GB2312" w:eastAsia="仿宋_GB2312" w:hAnsi="宋体" w:hint="eastAsia"/>
          <w:color w:val="000000"/>
          <w:sz w:val="28"/>
          <w:szCs w:val="28"/>
        </w:rPr>
        <w:t>六</w:t>
      </w:r>
      <w:r w:rsidR="00A60D2C" w:rsidRPr="008958D9">
        <w:rPr>
          <w:rFonts w:ascii="仿宋_GB2312" w:eastAsia="仿宋_GB2312" w:hAnsi="宋体" w:hint="eastAsia"/>
          <w:color w:val="000000"/>
          <w:sz w:val="28"/>
          <w:szCs w:val="28"/>
        </w:rPr>
        <w:t>），</w:t>
      </w:r>
      <w:r w:rsidRPr="008958D9">
        <w:rPr>
          <w:rFonts w:ascii="仿宋_GB2312" w:eastAsia="仿宋_GB2312" w:hAnsi="宋体" w:hint="eastAsia"/>
          <w:color w:val="000000"/>
          <w:sz w:val="28"/>
          <w:szCs w:val="28"/>
        </w:rPr>
        <w:t>内容包括人员资格、客户开</w:t>
      </w:r>
      <w:r w:rsidRPr="00965F36">
        <w:rPr>
          <w:rFonts w:ascii="仿宋_GB2312" w:eastAsia="仿宋_GB2312" w:hAnsi="宋体" w:hint="eastAsia"/>
          <w:color w:val="000000"/>
          <w:sz w:val="28"/>
          <w:szCs w:val="28"/>
        </w:rPr>
        <w:t>户、风险控制、信息技术、合</w:t>
      </w:r>
      <w:proofErr w:type="gramStart"/>
      <w:r w:rsidRPr="00965F36">
        <w:rPr>
          <w:rFonts w:ascii="仿宋_GB2312" w:eastAsia="仿宋_GB2312" w:hAnsi="宋体" w:hint="eastAsia"/>
          <w:color w:val="000000"/>
          <w:sz w:val="28"/>
          <w:szCs w:val="28"/>
        </w:rPr>
        <w:t>规</w:t>
      </w:r>
      <w:proofErr w:type="gramEnd"/>
      <w:r w:rsidRPr="00965F36">
        <w:rPr>
          <w:rFonts w:ascii="仿宋_GB2312" w:eastAsia="仿宋_GB2312" w:hAnsi="宋体" w:hint="eastAsia"/>
          <w:color w:val="000000"/>
          <w:sz w:val="28"/>
          <w:szCs w:val="28"/>
        </w:rPr>
        <w:t>管理、投诉处理等。民生证券合</w:t>
      </w:r>
      <w:proofErr w:type="gramStart"/>
      <w:r w:rsidRPr="00965F36">
        <w:rPr>
          <w:rFonts w:ascii="仿宋_GB2312" w:eastAsia="仿宋_GB2312" w:hAnsi="宋体" w:hint="eastAsia"/>
          <w:color w:val="000000"/>
          <w:sz w:val="28"/>
          <w:szCs w:val="28"/>
        </w:rPr>
        <w:t>规</w:t>
      </w:r>
      <w:proofErr w:type="gramEnd"/>
      <w:r w:rsidRPr="00965F36">
        <w:rPr>
          <w:rFonts w:ascii="仿宋_GB2312" w:eastAsia="仿宋_GB2312" w:hAnsi="宋体" w:hint="eastAsia"/>
          <w:color w:val="000000"/>
          <w:sz w:val="28"/>
          <w:szCs w:val="28"/>
        </w:rPr>
        <w:t>总监依法负责对IB业务进行监督检查，并按要求向民生证券</w:t>
      </w:r>
      <w:proofErr w:type="gramStart"/>
      <w:r w:rsidRPr="00965F36">
        <w:rPr>
          <w:rFonts w:ascii="仿宋_GB2312" w:eastAsia="仿宋_GB2312" w:hAnsi="宋体" w:hint="eastAsia"/>
          <w:color w:val="000000"/>
          <w:sz w:val="28"/>
          <w:szCs w:val="28"/>
        </w:rPr>
        <w:t>住所地证监</w:t>
      </w:r>
      <w:proofErr w:type="gramEnd"/>
      <w:r w:rsidRPr="00965F36">
        <w:rPr>
          <w:rFonts w:ascii="仿宋_GB2312" w:eastAsia="仿宋_GB2312" w:hAnsi="宋体" w:hint="eastAsia"/>
          <w:color w:val="000000"/>
          <w:sz w:val="28"/>
          <w:szCs w:val="28"/>
        </w:rPr>
        <w:t>局提交合</w:t>
      </w:r>
      <w:proofErr w:type="gramStart"/>
      <w:r w:rsidRPr="00965F36">
        <w:rPr>
          <w:rFonts w:ascii="仿宋_GB2312" w:eastAsia="仿宋_GB2312" w:hAnsi="宋体" w:hint="eastAsia"/>
          <w:color w:val="000000"/>
          <w:sz w:val="28"/>
          <w:szCs w:val="28"/>
        </w:rPr>
        <w:t>规</w:t>
      </w:r>
      <w:proofErr w:type="gramEnd"/>
      <w:r w:rsidRPr="00965F36">
        <w:rPr>
          <w:rFonts w:ascii="仿宋_GB2312" w:eastAsia="仿宋_GB2312" w:hAnsi="宋体" w:hint="eastAsia"/>
          <w:color w:val="000000"/>
          <w:sz w:val="28"/>
          <w:szCs w:val="28"/>
        </w:rPr>
        <w:t>检查报告。</w:t>
      </w:r>
    </w:p>
    <w:p w:rsidR="00E051CD" w:rsidRPr="00965F36" w:rsidRDefault="00E051CD" w:rsidP="00E051CD">
      <w:pPr>
        <w:ind w:firstLineChars="200" w:firstLine="560"/>
        <w:rPr>
          <w:rFonts w:ascii="仿宋_GB2312" w:eastAsia="仿宋_GB2312" w:hAnsi="宋体"/>
          <w:color w:val="000000"/>
          <w:sz w:val="28"/>
          <w:szCs w:val="28"/>
        </w:rPr>
      </w:pPr>
      <w:r w:rsidRPr="00965F36">
        <w:rPr>
          <w:rFonts w:ascii="黑体" w:eastAsia="黑体" w:hint="eastAsia"/>
          <w:sz w:val="28"/>
          <w:szCs w:val="28"/>
        </w:rPr>
        <w:t>第五十六条</w:t>
      </w:r>
      <w:r w:rsidR="00657777">
        <w:rPr>
          <w:rFonts w:ascii="黑体" w:eastAsia="黑体" w:hint="eastAsia"/>
          <w:sz w:val="28"/>
          <w:szCs w:val="28"/>
        </w:rPr>
        <w:t xml:space="preserve"> </w:t>
      </w:r>
      <w:r w:rsidRPr="00965F36">
        <w:rPr>
          <w:rFonts w:ascii="仿宋_GB2312" w:eastAsia="仿宋_GB2312" w:hAnsi="宋体" w:hint="eastAsia"/>
          <w:color w:val="000000"/>
          <w:sz w:val="28"/>
          <w:szCs w:val="28"/>
        </w:rPr>
        <w:t>民生期货应建立IB业务合规制度，民生期货首席风险</w:t>
      </w:r>
      <w:proofErr w:type="gramStart"/>
      <w:r w:rsidRPr="00965F36">
        <w:rPr>
          <w:rFonts w:ascii="仿宋_GB2312" w:eastAsia="仿宋_GB2312" w:hAnsi="宋体" w:hint="eastAsia"/>
          <w:color w:val="000000"/>
          <w:sz w:val="28"/>
          <w:szCs w:val="28"/>
        </w:rPr>
        <w:t>官依法</w:t>
      </w:r>
      <w:proofErr w:type="gramEnd"/>
      <w:r w:rsidRPr="00965F36">
        <w:rPr>
          <w:rFonts w:ascii="仿宋_GB2312" w:eastAsia="仿宋_GB2312" w:hAnsi="宋体" w:hint="eastAsia"/>
          <w:color w:val="000000"/>
          <w:sz w:val="28"/>
          <w:szCs w:val="28"/>
        </w:rPr>
        <w:t>负责对IB业务的合</w:t>
      </w:r>
      <w:proofErr w:type="gramStart"/>
      <w:r w:rsidRPr="00965F36">
        <w:rPr>
          <w:rFonts w:ascii="仿宋_GB2312" w:eastAsia="仿宋_GB2312" w:hAnsi="宋体" w:hint="eastAsia"/>
          <w:color w:val="000000"/>
          <w:sz w:val="28"/>
          <w:szCs w:val="28"/>
        </w:rPr>
        <w:t>规</w:t>
      </w:r>
      <w:proofErr w:type="gramEnd"/>
      <w:r w:rsidRPr="00965F36">
        <w:rPr>
          <w:rFonts w:ascii="仿宋_GB2312" w:eastAsia="仿宋_GB2312" w:hAnsi="宋体" w:hint="eastAsia"/>
          <w:color w:val="000000"/>
          <w:sz w:val="28"/>
          <w:szCs w:val="28"/>
        </w:rPr>
        <w:t>性进行监督检查，内容包括客户开户、风险控制、信息技术、合</w:t>
      </w:r>
      <w:proofErr w:type="gramStart"/>
      <w:r w:rsidRPr="00965F36">
        <w:rPr>
          <w:rFonts w:ascii="仿宋_GB2312" w:eastAsia="仿宋_GB2312" w:hAnsi="宋体" w:hint="eastAsia"/>
          <w:color w:val="000000"/>
          <w:sz w:val="28"/>
          <w:szCs w:val="28"/>
        </w:rPr>
        <w:t>规</w:t>
      </w:r>
      <w:proofErr w:type="gramEnd"/>
      <w:r w:rsidRPr="00965F36">
        <w:rPr>
          <w:rFonts w:ascii="仿宋_GB2312" w:eastAsia="仿宋_GB2312" w:hAnsi="宋体" w:hint="eastAsia"/>
          <w:color w:val="000000"/>
          <w:sz w:val="28"/>
          <w:szCs w:val="28"/>
        </w:rPr>
        <w:t>管理、投诉处理等，并按照规定向民生期货</w:t>
      </w:r>
      <w:proofErr w:type="gramStart"/>
      <w:r w:rsidRPr="00965F36">
        <w:rPr>
          <w:rFonts w:ascii="仿宋_GB2312" w:eastAsia="仿宋_GB2312" w:hAnsi="宋体" w:hint="eastAsia"/>
          <w:color w:val="000000"/>
          <w:sz w:val="28"/>
          <w:szCs w:val="28"/>
        </w:rPr>
        <w:t>住所地证监</w:t>
      </w:r>
      <w:proofErr w:type="gramEnd"/>
      <w:r w:rsidRPr="00965F36">
        <w:rPr>
          <w:rFonts w:ascii="仿宋_GB2312" w:eastAsia="仿宋_GB2312" w:hAnsi="宋体" w:hint="eastAsia"/>
          <w:color w:val="000000"/>
          <w:sz w:val="28"/>
          <w:szCs w:val="28"/>
        </w:rPr>
        <w:t>局提交工作报告。</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黑体" w:eastAsia="黑体" w:hint="eastAsia"/>
          <w:sz w:val="28"/>
          <w:szCs w:val="28"/>
        </w:rPr>
        <w:t>第五十七条</w:t>
      </w:r>
      <w:r w:rsidRPr="00965F36">
        <w:rPr>
          <w:rFonts w:ascii="仿宋_GB2312" w:eastAsia="仿宋_GB2312" w:hint="eastAsia"/>
          <w:color w:val="000000"/>
          <w:sz w:val="28"/>
          <w:szCs w:val="28"/>
        </w:rPr>
        <w:t xml:space="preserve"> 民生证券、民生期货各自负责本公司业务的风险控制和合</w:t>
      </w:r>
      <w:proofErr w:type="gramStart"/>
      <w:r w:rsidRPr="00965F36">
        <w:rPr>
          <w:rFonts w:ascii="仿宋_GB2312" w:eastAsia="仿宋_GB2312" w:hint="eastAsia"/>
          <w:color w:val="000000"/>
          <w:sz w:val="28"/>
          <w:szCs w:val="28"/>
        </w:rPr>
        <w:t>规</w:t>
      </w:r>
      <w:proofErr w:type="gramEnd"/>
      <w:r w:rsidRPr="00965F36">
        <w:rPr>
          <w:rFonts w:ascii="仿宋_GB2312" w:eastAsia="仿宋_GB2312" w:hint="eastAsia"/>
          <w:color w:val="000000"/>
          <w:sz w:val="28"/>
          <w:szCs w:val="28"/>
        </w:rPr>
        <w:t>管理，发现对方在开展IB业务中存在风险或隐患，应及时书面告知对方，督促并协助对方处理。</w:t>
      </w:r>
      <w:r w:rsidRPr="00965F36">
        <w:rPr>
          <w:rFonts w:ascii="仿宋_GB2312" w:eastAsia="仿宋_GB2312" w:hAnsi="宋体" w:hint="eastAsia"/>
          <w:color w:val="000000"/>
          <w:sz w:val="28"/>
          <w:szCs w:val="28"/>
        </w:rPr>
        <w:t>IB业务开展中发生重大风险事项的，民生证券还应当在2个工作日内向公司</w:t>
      </w:r>
      <w:proofErr w:type="gramStart"/>
      <w:r w:rsidRPr="00965F36">
        <w:rPr>
          <w:rFonts w:ascii="仿宋_GB2312" w:eastAsia="仿宋_GB2312" w:hAnsi="宋体" w:hint="eastAsia"/>
          <w:color w:val="000000"/>
          <w:sz w:val="28"/>
          <w:szCs w:val="28"/>
        </w:rPr>
        <w:t>住所地证监</w:t>
      </w:r>
      <w:proofErr w:type="gramEnd"/>
      <w:r w:rsidRPr="00965F36">
        <w:rPr>
          <w:rFonts w:ascii="仿宋_GB2312" w:eastAsia="仿宋_GB2312" w:hAnsi="宋体" w:hint="eastAsia"/>
          <w:color w:val="000000"/>
          <w:sz w:val="28"/>
          <w:szCs w:val="28"/>
        </w:rPr>
        <w:t>局报告。</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黑体" w:eastAsia="黑体" w:hint="eastAsia"/>
          <w:sz w:val="28"/>
          <w:szCs w:val="28"/>
        </w:rPr>
        <w:t>第五十八条</w:t>
      </w:r>
      <w:r w:rsidR="00657777">
        <w:rPr>
          <w:rFonts w:ascii="黑体" w:eastAsia="黑体" w:hint="eastAsia"/>
          <w:sz w:val="28"/>
          <w:szCs w:val="28"/>
        </w:rPr>
        <w:t xml:space="preserve"> </w:t>
      </w:r>
      <w:r w:rsidRPr="00965F36">
        <w:rPr>
          <w:rFonts w:ascii="仿宋_GB2312" w:eastAsia="仿宋_GB2312" w:hAnsi="宋体" w:hint="eastAsia"/>
          <w:color w:val="000000"/>
          <w:sz w:val="28"/>
          <w:szCs w:val="28"/>
        </w:rPr>
        <w:t>民生证券、民生期货应联合制定证券营业部开展IB业务规划，并按相关规定和联合办法进行联合自查。民生证券合</w:t>
      </w:r>
      <w:proofErr w:type="gramStart"/>
      <w:r w:rsidRPr="00965F36">
        <w:rPr>
          <w:rFonts w:ascii="仿宋_GB2312" w:eastAsia="仿宋_GB2312" w:hAnsi="宋体" w:hint="eastAsia"/>
          <w:color w:val="000000"/>
          <w:sz w:val="28"/>
          <w:szCs w:val="28"/>
        </w:rPr>
        <w:t>规</w:t>
      </w:r>
      <w:proofErr w:type="gramEnd"/>
      <w:r w:rsidRPr="00965F36">
        <w:rPr>
          <w:rFonts w:ascii="仿宋_GB2312" w:eastAsia="仿宋_GB2312" w:hAnsi="宋体" w:hint="eastAsia"/>
          <w:color w:val="000000"/>
          <w:sz w:val="28"/>
          <w:szCs w:val="28"/>
        </w:rPr>
        <w:t>总监、民生期货首席风险官须履行对联合办法、联合规划的审查责任，并对联合自查结果签字确认，向民生证券、民生期货</w:t>
      </w:r>
      <w:proofErr w:type="gramStart"/>
      <w:r w:rsidRPr="00965F36">
        <w:rPr>
          <w:rFonts w:ascii="仿宋_GB2312" w:eastAsia="仿宋_GB2312" w:hAnsi="宋体" w:hint="eastAsia"/>
          <w:color w:val="000000"/>
          <w:sz w:val="28"/>
          <w:szCs w:val="28"/>
        </w:rPr>
        <w:t>住所地证监</w:t>
      </w:r>
      <w:proofErr w:type="gramEnd"/>
      <w:r w:rsidRPr="00965F36">
        <w:rPr>
          <w:rFonts w:ascii="仿宋_GB2312" w:eastAsia="仿宋_GB2312" w:hAnsi="宋体" w:hint="eastAsia"/>
          <w:color w:val="000000"/>
          <w:sz w:val="28"/>
          <w:szCs w:val="28"/>
        </w:rPr>
        <w:t>局备案。</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黑体" w:eastAsia="黑体" w:hint="eastAsia"/>
          <w:sz w:val="28"/>
          <w:szCs w:val="28"/>
        </w:rPr>
        <w:t>第五十九条</w:t>
      </w:r>
      <w:r w:rsidR="00657777">
        <w:rPr>
          <w:rFonts w:ascii="黑体" w:eastAsia="黑体" w:hint="eastAsia"/>
          <w:sz w:val="28"/>
          <w:szCs w:val="28"/>
        </w:rPr>
        <w:t xml:space="preserve"> </w:t>
      </w:r>
      <w:r w:rsidRPr="00965F36">
        <w:rPr>
          <w:rFonts w:ascii="仿宋_GB2312" w:eastAsia="仿宋_GB2312" w:hAnsi="宋体" w:hint="eastAsia"/>
          <w:color w:val="000000"/>
          <w:sz w:val="28"/>
          <w:szCs w:val="28"/>
        </w:rPr>
        <w:t>民生证券IB业务合</w:t>
      </w:r>
      <w:proofErr w:type="gramStart"/>
      <w:r w:rsidRPr="00965F36">
        <w:rPr>
          <w:rFonts w:ascii="仿宋_GB2312" w:eastAsia="仿宋_GB2312" w:hAnsi="宋体" w:hint="eastAsia"/>
          <w:color w:val="000000"/>
          <w:sz w:val="28"/>
          <w:szCs w:val="28"/>
        </w:rPr>
        <w:t>规</w:t>
      </w:r>
      <w:proofErr w:type="gramEnd"/>
      <w:r w:rsidRPr="00965F36">
        <w:rPr>
          <w:rFonts w:ascii="仿宋_GB2312" w:eastAsia="仿宋_GB2312" w:hAnsi="宋体" w:hint="eastAsia"/>
          <w:color w:val="000000"/>
          <w:sz w:val="28"/>
          <w:szCs w:val="28"/>
        </w:rPr>
        <w:t>管理及风险控制遵循“职责明晰、相互制衡”的原则，建立三道防线，经纪业务管理部及IB营业部为第一道防线，合</w:t>
      </w:r>
      <w:proofErr w:type="gramStart"/>
      <w:r w:rsidRPr="00965F36">
        <w:rPr>
          <w:rFonts w:ascii="仿宋_GB2312" w:eastAsia="仿宋_GB2312" w:hAnsi="宋体" w:hint="eastAsia"/>
          <w:color w:val="000000"/>
          <w:sz w:val="28"/>
          <w:szCs w:val="28"/>
        </w:rPr>
        <w:t>规</w:t>
      </w:r>
      <w:proofErr w:type="gramEnd"/>
      <w:r w:rsidR="00454A39" w:rsidRPr="00965F36">
        <w:rPr>
          <w:rFonts w:ascii="仿宋_GB2312" w:eastAsia="仿宋_GB2312" w:hAnsi="宋体" w:hint="eastAsia"/>
          <w:color w:val="000000"/>
          <w:sz w:val="28"/>
          <w:szCs w:val="28"/>
        </w:rPr>
        <w:t>管理总部</w:t>
      </w:r>
      <w:r w:rsidRPr="00965F36">
        <w:rPr>
          <w:rFonts w:ascii="仿宋_GB2312" w:eastAsia="仿宋_GB2312" w:hAnsi="宋体" w:hint="eastAsia"/>
          <w:color w:val="000000"/>
          <w:sz w:val="28"/>
          <w:szCs w:val="28"/>
        </w:rPr>
        <w:t>和风险管理</w:t>
      </w:r>
      <w:r w:rsidR="00454A39" w:rsidRPr="00965F36">
        <w:rPr>
          <w:rFonts w:ascii="仿宋_GB2312" w:eastAsia="仿宋_GB2312" w:hAnsi="宋体" w:hint="eastAsia"/>
          <w:color w:val="000000"/>
          <w:sz w:val="28"/>
          <w:szCs w:val="28"/>
        </w:rPr>
        <w:t>总部为第二道防线，稽核</w:t>
      </w:r>
      <w:r w:rsidR="00454A39" w:rsidRPr="00965F36">
        <w:rPr>
          <w:rFonts w:ascii="仿宋_GB2312" w:eastAsia="仿宋_GB2312" w:hAnsi="宋体" w:hint="eastAsia"/>
          <w:color w:val="000000"/>
          <w:sz w:val="28"/>
          <w:szCs w:val="28"/>
        </w:rPr>
        <w:lastRenderedPageBreak/>
        <w:t>监察总部</w:t>
      </w:r>
      <w:r w:rsidRPr="00965F36">
        <w:rPr>
          <w:rFonts w:ascii="仿宋_GB2312" w:eastAsia="仿宋_GB2312" w:hAnsi="宋体" w:hint="eastAsia"/>
          <w:color w:val="000000"/>
          <w:sz w:val="28"/>
          <w:szCs w:val="28"/>
        </w:rPr>
        <w:t>为第三道防线，履行IB业务制度执行、合</w:t>
      </w:r>
      <w:proofErr w:type="gramStart"/>
      <w:r w:rsidRPr="00965F36">
        <w:rPr>
          <w:rFonts w:ascii="仿宋_GB2312" w:eastAsia="仿宋_GB2312" w:hAnsi="宋体" w:hint="eastAsia"/>
          <w:color w:val="000000"/>
          <w:sz w:val="28"/>
          <w:szCs w:val="28"/>
        </w:rPr>
        <w:t>规</w:t>
      </w:r>
      <w:proofErr w:type="gramEnd"/>
      <w:r w:rsidRPr="00965F36">
        <w:rPr>
          <w:rFonts w:ascii="仿宋_GB2312" w:eastAsia="仿宋_GB2312" w:hAnsi="宋体" w:hint="eastAsia"/>
          <w:color w:val="000000"/>
          <w:sz w:val="28"/>
          <w:szCs w:val="28"/>
        </w:rPr>
        <w:t>和风险报告、合</w:t>
      </w:r>
      <w:proofErr w:type="gramStart"/>
      <w:r w:rsidRPr="00965F36">
        <w:rPr>
          <w:rFonts w:ascii="仿宋_GB2312" w:eastAsia="仿宋_GB2312" w:hAnsi="宋体" w:hint="eastAsia"/>
          <w:color w:val="000000"/>
          <w:sz w:val="28"/>
          <w:szCs w:val="28"/>
        </w:rPr>
        <w:t>规</w:t>
      </w:r>
      <w:proofErr w:type="gramEnd"/>
      <w:r w:rsidRPr="00965F36">
        <w:rPr>
          <w:rFonts w:ascii="仿宋_GB2312" w:eastAsia="仿宋_GB2312" w:hAnsi="宋体" w:hint="eastAsia"/>
          <w:color w:val="000000"/>
          <w:sz w:val="28"/>
          <w:szCs w:val="28"/>
        </w:rPr>
        <w:t>培训与教育、合</w:t>
      </w:r>
      <w:proofErr w:type="gramStart"/>
      <w:r w:rsidRPr="00965F36">
        <w:rPr>
          <w:rFonts w:ascii="仿宋_GB2312" w:eastAsia="仿宋_GB2312" w:hAnsi="宋体" w:hint="eastAsia"/>
          <w:color w:val="000000"/>
          <w:sz w:val="28"/>
          <w:szCs w:val="28"/>
        </w:rPr>
        <w:t>规</w:t>
      </w:r>
      <w:proofErr w:type="gramEnd"/>
      <w:r w:rsidRPr="00965F36">
        <w:rPr>
          <w:rFonts w:ascii="仿宋_GB2312" w:eastAsia="仿宋_GB2312" w:hAnsi="宋体" w:hint="eastAsia"/>
          <w:color w:val="000000"/>
          <w:sz w:val="28"/>
          <w:szCs w:val="28"/>
        </w:rPr>
        <w:t>咨询、合</w:t>
      </w:r>
      <w:proofErr w:type="gramStart"/>
      <w:r w:rsidRPr="00965F36">
        <w:rPr>
          <w:rFonts w:ascii="仿宋_GB2312" w:eastAsia="仿宋_GB2312" w:hAnsi="宋体" w:hint="eastAsia"/>
          <w:color w:val="000000"/>
          <w:sz w:val="28"/>
          <w:szCs w:val="28"/>
        </w:rPr>
        <w:t>规</w:t>
      </w:r>
      <w:proofErr w:type="gramEnd"/>
      <w:r w:rsidRPr="00965F36">
        <w:rPr>
          <w:rFonts w:ascii="仿宋_GB2312" w:eastAsia="仿宋_GB2312" w:hAnsi="宋体" w:hint="eastAsia"/>
          <w:color w:val="000000"/>
          <w:sz w:val="28"/>
          <w:szCs w:val="28"/>
        </w:rPr>
        <w:t>审查、合</w:t>
      </w:r>
      <w:proofErr w:type="gramStart"/>
      <w:r w:rsidRPr="00965F36">
        <w:rPr>
          <w:rFonts w:ascii="仿宋_GB2312" w:eastAsia="仿宋_GB2312" w:hAnsi="宋体" w:hint="eastAsia"/>
          <w:color w:val="000000"/>
          <w:sz w:val="28"/>
          <w:szCs w:val="28"/>
        </w:rPr>
        <w:t>规</w:t>
      </w:r>
      <w:proofErr w:type="gramEnd"/>
      <w:r w:rsidRPr="00965F36">
        <w:rPr>
          <w:rFonts w:ascii="仿宋_GB2312" w:eastAsia="仿宋_GB2312" w:hAnsi="宋体" w:hint="eastAsia"/>
          <w:color w:val="000000"/>
          <w:sz w:val="28"/>
          <w:szCs w:val="28"/>
        </w:rPr>
        <w:t>监测和评估、合</w:t>
      </w:r>
      <w:proofErr w:type="gramStart"/>
      <w:r w:rsidRPr="00965F36">
        <w:rPr>
          <w:rFonts w:ascii="仿宋_GB2312" w:eastAsia="仿宋_GB2312" w:hAnsi="宋体" w:hint="eastAsia"/>
          <w:color w:val="000000"/>
          <w:sz w:val="28"/>
          <w:szCs w:val="28"/>
        </w:rPr>
        <w:t>规</w:t>
      </w:r>
      <w:proofErr w:type="gramEnd"/>
      <w:r w:rsidRPr="00965F36">
        <w:rPr>
          <w:rFonts w:ascii="仿宋_GB2312" w:eastAsia="仿宋_GB2312" w:hAnsi="宋体" w:hint="eastAsia"/>
          <w:color w:val="000000"/>
          <w:sz w:val="28"/>
          <w:szCs w:val="28"/>
        </w:rPr>
        <w:t>检查、投诉与举报受理、合</w:t>
      </w:r>
      <w:proofErr w:type="gramStart"/>
      <w:r w:rsidRPr="00965F36">
        <w:rPr>
          <w:rFonts w:ascii="仿宋_GB2312" w:eastAsia="仿宋_GB2312" w:hAnsi="宋体" w:hint="eastAsia"/>
          <w:color w:val="000000"/>
          <w:sz w:val="28"/>
          <w:szCs w:val="28"/>
        </w:rPr>
        <w:t>规</w:t>
      </w:r>
      <w:proofErr w:type="gramEnd"/>
      <w:r w:rsidR="005F7AC0" w:rsidRPr="00965F36">
        <w:rPr>
          <w:rFonts w:ascii="仿宋_GB2312" w:eastAsia="仿宋_GB2312" w:hAnsi="宋体" w:hint="eastAsia"/>
          <w:color w:val="000000"/>
          <w:sz w:val="28"/>
          <w:szCs w:val="28"/>
        </w:rPr>
        <w:t>稽核</w:t>
      </w:r>
      <w:r w:rsidRPr="00965F36">
        <w:rPr>
          <w:rFonts w:ascii="仿宋_GB2312" w:eastAsia="仿宋_GB2312" w:hAnsi="宋体" w:hint="eastAsia"/>
          <w:color w:val="000000"/>
          <w:sz w:val="28"/>
          <w:szCs w:val="28"/>
        </w:rPr>
        <w:t>和合</w:t>
      </w:r>
      <w:proofErr w:type="gramStart"/>
      <w:r w:rsidRPr="00965F36">
        <w:rPr>
          <w:rFonts w:ascii="仿宋_GB2312" w:eastAsia="仿宋_GB2312" w:hAnsi="宋体" w:hint="eastAsia"/>
          <w:color w:val="000000"/>
          <w:sz w:val="28"/>
          <w:szCs w:val="28"/>
        </w:rPr>
        <w:t>规</w:t>
      </w:r>
      <w:proofErr w:type="gramEnd"/>
      <w:r w:rsidRPr="00965F36">
        <w:rPr>
          <w:rFonts w:ascii="仿宋_GB2312" w:eastAsia="仿宋_GB2312" w:hAnsi="宋体" w:hint="eastAsia"/>
          <w:color w:val="000000"/>
          <w:sz w:val="28"/>
          <w:szCs w:val="28"/>
        </w:rPr>
        <w:t>考核等职责。</w:t>
      </w:r>
    </w:p>
    <w:p w:rsidR="00E051CD" w:rsidRPr="00965F36" w:rsidRDefault="00E051CD" w:rsidP="00E051CD">
      <w:pPr>
        <w:ind w:firstLineChars="200" w:firstLine="560"/>
        <w:rPr>
          <w:rFonts w:ascii="仿宋_GB2312" w:eastAsia="仿宋_GB2312" w:hAnsi="宋体"/>
          <w:color w:val="000000"/>
          <w:sz w:val="28"/>
          <w:szCs w:val="28"/>
        </w:rPr>
      </w:pPr>
      <w:r w:rsidRPr="00965F36">
        <w:rPr>
          <w:rFonts w:ascii="黑体" w:eastAsia="黑体" w:hint="eastAsia"/>
          <w:sz w:val="28"/>
          <w:szCs w:val="28"/>
        </w:rPr>
        <w:t>第六十条</w:t>
      </w:r>
      <w:r w:rsidRPr="00965F36">
        <w:rPr>
          <w:rFonts w:ascii="仿宋_GB2312" w:eastAsia="仿宋_GB2312" w:hAnsi="宋体" w:hint="eastAsia"/>
          <w:color w:val="000000"/>
          <w:sz w:val="28"/>
          <w:szCs w:val="28"/>
        </w:rPr>
        <w:t xml:space="preserve"> 民生期货合</w:t>
      </w:r>
      <w:proofErr w:type="gramStart"/>
      <w:r w:rsidRPr="00965F36">
        <w:rPr>
          <w:rFonts w:ascii="仿宋_GB2312" w:eastAsia="仿宋_GB2312" w:hAnsi="宋体" w:hint="eastAsia"/>
          <w:color w:val="000000"/>
          <w:sz w:val="28"/>
          <w:szCs w:val="28"/>
        </w:rPr>
        <w:t>规</w:t>
      </w:r>
      <w:proofErr w:type="gramEnd"/>
      <w:r w:rsidRPr="00965F36">
        <w:rPr>
          <w:rFonts w:ascii="仿宋_GB2312" w:eastAsia="仿宋_GB2312" w:hAnsi="宋体" w:hint="eastAsia"/>
          <w:color w:val="000000"/>
          <w:sz w:val="28"/>
          <w:szCs w:val="28"/>
        </w:rPr>
        <w:t>稽核部负责IB业务合</w:t>
      </w:r>
      <w:proofErr w:type="gramStart"/>
      <w:r w:rsidRPr="00965F36">
        <w:rPr>
          <w:rFonts w:ascii="仿宋_GB2312" w:eastAsia="仿宋_GB2312" w:hAnsi="宋体" w:hint="eastAsia"/>
          <w:color w:val="000000"/>
          <w:sz w:val="28"/>
          <w:szCs w:val="28"/>
        </w:rPr>
        <w:t>规</w:t>
      </w:r>
      <w:proofErr w:type="gramEnd"/>
      <w:r w:rsidRPr="00965F36">
        <w:rPr>
          <w:rFonts w:ascii="仿宋_GB2312" w:eastAsia="仿宋_GB2312" w:hAnsi="宋体" w:hint="eastAsia"/>
          <w:color w:val="000000"/>
          <w:sz w:val="28"/>
          <w:szCs w:val="28"/>
        </w:rPr>
        <w:t>管理工作，对IB业务开展情况的合法合</w:t>
      </w:r>
      <w:proofErr w:type="gramStart"/>
      <w:r w:rsidRPr="00965F36">
        <w:rPr>
          <w:rFonts w:ascii="仿宋_GB2312" w:eastAsia="仿宋_GB2312" w:hAnsi="宋体" w:hint="eastAsia"/>
          <w:color w:val="000000"/>
          <w:sz w:val="28"/>
          <w:szCs w:val="28"/>
        </w:rPr>
        <w:t>规</w:t>
      </w:r>
      <w:proofErr w:type="gramEnd"/>
      <w:r w:rsidRPr="00965F36">
        <w:rPr>
          <w:rFonts w:ascii="仿宋_GB2312" w:eastAsia="仿宋_GB2312" w:hAnsi="宋体" w:hint="eastAsia"/>
          <w:color w:val="000000"/>
          <w:sz w:val="28"/>
          <w:szCs w:val="28"/>
        </w:rPr>
        <w:t>性和风险管理状况进行检查、监督、评价和报告，同时承担合</w:t>
      </w:r>
      <w:proofErr w:type="gramStart"/>
      <w:r w:rsidRPr="00965F36">
        <w:rPr>
          <w:rFonts w:ascii="仿宋_GB2312" w:eastAsia="仿宋_GB2312" w:hAnsi="宋体" w:hint="eastAsia"/>
          <w:color w:val="000000"/>
          <w:sz w:val="28"/>
          <w:szCs w:val="28"/>
        </w:rPr>
        <w:t>规</w:t>
      </w:r>
      <w:proofErr w:type="gramEnd"/>
      <w:r w:rsidRPr="00965F36">
        <w:rPr>
          <w:rFonts w:ascii="仿宋_GB2312" w:eastAsia="仿宋_GB2312" w:hAnsi="宋体" w:hint="eastAsia"/>
          <w:color w:val="000000"/>
          <w:sz w:val="28"/>
          <w:szCs w:val="28"/>
        </w:rPr>
        <w:t>培训与教育、合</w:t>
      </w:r>
      <w:proofErr w:type="gramStart"/>
      <w:r w:rsidRPr="00965F36">
        <w:rPr>
          <w:rFonts w:ascii="仿宋_GB2312" w:eastAsia="仿宋_GB2312" w:hAnsi="宋体" w:hint="eastAsia"/>
          <w:color w:val="000000"/>
          <w:sz w:val="28"/>
          <w:szCs w:val="28"/>
        </w:rPr>
        <w:t>规</w:t>
      </w:r>
      <w:proofErr w:type="gramEnd"/>
      <w:r w:rsidRPr="00965F36">
        <w:rPr>
          <w:rFonts w:ascii="仿宋_GB2312" w:eastAsia="仿宋_GB2312" w:hAnsi="宋体" w:hint="eastAsia"/>
          <w:color w:val="000000"/>
          <w:sz w:val="28"/>
          <w:szCs w:val="28"/>
        </w:rPr>
        <w:t>咨询和合</w:t>
      </w:r>
      <w:proofErr w:type="gramStart"/>
      <w:r w:rsidRPr="00965F36">
        <w:rPr>
          <w:rFonts w:ascii="仿宋_GB2312" w:eastAsia="仿宋_GB2312" w:hAnsi="宋体" w:hint="eastAsia"/>
          <w:color w:val="000000"/>
          <w:sz w:val="28"/>
          <w:szCs w:val="28"/>
        </w:rPr>
        <w:t>规</w:t>
      </w:r>
      <w:proofErr w:type="gramEnd"/>
      <w:r w:rsidRPr="00965F36">
        <w:rPr>
          <w:rFonts w:ascii="仿宋_GB2312" w:eastAsia="仿宋_GB2312" w:hAnsi="宋体" w:hint="eastAsia"/>
          <w:color w:val="000000"/>
          <w:sz w:val="28"/>
          <w:szCs w:val="28"/>
        </w:rPr>
        <w:t>考核等职责。</w:t>
      </w:r>
    </w:p>
    <w:p w:rsidR="00E051CD" w:rsidRPr="00965F36" w:rsidRDefault="00E051CD" w:rsidP="00E051CD">
      <w:pPr>
        <w:ind w:firstLineChars="200" w:firstLine="562"/>
        <w:jc w:val="center"/>
        <w:rPr>
          <w:rFonts w:ascii="仿宋_GB2312" w:eastAsia="仿宋_GB2312"/>
          <w:b/>
          <w:sz w:val="28"/>
          <w:szCs w:val="28"/>
        </w:rPr>
      </w:pPr>
    </w:p>
    <w:p w:rsidR="00E051CD" w:rsidRPr="00965F36" w:rsidRDefault="00E051CD" w:rsidP="00E051CD">
      <w:pPr>
        <w:ind w:firstLineChars="200" w:firstLine="600"/>
        <w:jc w:val="center"/>
        <w:rPr>
          <w:rFonts w:ascii="仿宋_GB2312" w:eastAsia="仿宋_GB2312"/>
          <w:b/>
          <w:sz w:val="28"/>
          <w:szCs w:val="28"/>
        </w:rPr>
      </w:pPr>
      <w:r w:rsidRPr="00965F36">
        <w:rPr>
          <w:rFonts w:ascii="黑体" w:eastAsia="黑体" w:hint="eastAsia"/>
          <w:sz w:val="30"/>
          <w:szCs w:val="30"/>
        </w:rPr>
        <w:t>第七章  客户投诉管理</w:t>
      </w:r>
    </w:p>
    <w:p w:rsidR="00E051CD" w:rsidRPr="00965F36" w:rsidRDefault="00E051CD" w:rsidP="00E051CD">
      <w:pPr>
        <w:ind w:firstLineChars="200" w:firstLine="562"/>
        <w:jc w:val="center"/>
        <w:rPr>
          <w:rFonts w:ascii="仿宋_GB2312" w:eastAsia="仿宋_GB2312"/>
          <w:b/>
          <w:sz w:val="28"/>
          <w:szCs w:val="28"/>
        </w:rPr>
      </w:pP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黑体" w:eastAsia="黑体" w:hint="eastAsia"/>
          <w:sz w:val="28"/>
          <w:szCs w:val="28"/>
        </w:rPr>
        <w:t>第六十一条</w:t>
      </w:r>
      <w:r w:rsidR="00657777">
        <w:rPr>
          <w:rFonts w:ascii="黑体" w:eastAsia="黑体" w:hint="eastAsia"/>
          <w:sz w:val="28"/>
          <w:szCs w:val="28"/>
        </w:rPr>
        <w:t xml:space="preserve"> </w:t>
      </w:r>
      <w:r w:rsidR="00587896" w:rsidRPr="00965F36">
        <w:rPr>
          <w:rFonts w:ascii="仿宋_GB2312" w:eastAsia="仿宋_GB2312" w:hAnsi="宋体" w:hint="eastAsia"/>
          <w:color w:val="000000"/>
          <w:sz w:val="28"/>
          <w:szCs w:val="28"/>
        </w:rPr>
        <w:t>民生证券建立</w:t>
      </w:r>
      <w:r w:rsidR="00A60D2C" w:rsidRPr="00BA52CD">
        <w:rPr>
          <w:rFonts w:ascii="仿宋_GB2312" w:eastAsia="仿宋_GB2312" w:hAnsi="宋体" w:hint="eastAsia"/>
          <w:color w:val="000000"/>
          <w:sz w:val="28"/>
          <w:szCs w:val="28"/>
        </w:rPr>
        <w:t>《</w:t>
      </w:r>
      <w:r w:rsidR="00DB2A9C">
        <w:rPr>
          <w:rFonts w:ascii="仿宋_GB2312" w:eastAsia="仿宋_GB2312" w:hAnsi="宋体" w:hint="eastAsia"/>
          <w:color w:val="000000"/>
          <w:sz w:val="28"/>
          <w:szCs w:val="28"/>
        </w:rPr>
        <w:t>民生证券股份有限公司</w:t>
      </w:r>
      <w:r w:rsidR="00BA52CD" w:rsidRPr="00BA52CD">
        <w:rPr>
          <w:rFonts w:ascii="仿宋_GB2312" w:eastAsia="仿宋_GB2312" w:hAnsi="宋体" w:hint="eastAsia"/>
          <w:color w:val="000000"/>
          <w:sz w:val="28"/>
          <w:szCs w:val="28"/>
        </w:rPr>
        <w:t>为期货公司提供中间介绍业务客户投诉受理联合管理办法</w:t>
      </w:r>
      <w:r w:rsidR="00A60D2C" w:rsidRPr="00BA52CD">
        <w:rPr>
          <w:rFonts w:ascii="仿宋_GB2312" w:eastAsia="仿宋_GB2312" w:hAnsi="宋体" w:hint="eastAsia"/>
          <w:color w:val="000000"/>
          <w:sz w:val="28"/>
          <w:szCs w:val="28"/>
        </w:rPr>
        <w:t>》（见附件</w:t>
      </w:r>
      <w:r w:rsidR="00BA52CD">
        <w:rPr>
          <w:rFonts w:ascii="仿宋_GB2312" w:eastAsia="仿宋_GB2312" w:hAnsi="宋体" w:hint="eastAsia"/>
          <w:color w:val="000000"/>
          <w:sz w:val="28"/>
          <w:szCs w:val="28"/>
        </w:rPr>
        <w:t>七</w:t>
      </w:r>
      <w:r w:rsidR="00A60D2C" w:rsidRPr="00BA52CD">
        <w:rPr>
          <w:rFonts w:ascii="仿宋_GB2312" w:eastAsia="仿宋_GB2312" w:hAnsi="宋体" w:hint="eastAsia"/>
          <w:color w:val="000000"/>
          <w:sz w:val="28"/>
          <w:szCs w:val="28"/>
        </w:rPr>
        <w:t>）</w:t>
      </w:r>
      <w:r w:rsidRPr="00BA52CD">
        <w:rPr>
          <w:rFonts w:ascii="仿宋_GB2312" w:eastAsia="仿宋_GB2312" w:hAnsi="宋体" w:hint="eastAsia"/>
          <w:color w:val="000000"/>
          <w:sz w:val="28"/>
          <w:szCs w:val="28"/>
        </w:rPr>
        <w:t>客户投诉是指客户对民生证券和民生期货提供的期货中间介绍</w:t>
      </w:r>
      <w:r w:rsidRPr="00965F36">
        <w:rPr>
          <w:rFonts w:ascii="仿宋_GB2312" w:eastAsia="仿宋_GB2312" w:hAnsi="宋体" w:hint="eastAsia"/>
          <w:color w:val="000000"/>
          <w:sz w:val="28"/>
          <w:szCs w:val="28"/>
        </w:rPr>
        <w:t>服务不满意而提出的意见。</w:t>
      </w:r>
    </w:p>
    <w:p w:rsidR="00E051CD" w:rsidRPr="00965F36" w:rsidRDefault="00E051CD" w:rsidP="00E051CD">
      <w:pPr>
        <w:spacing w:line="360" w:lineRule="auto"/>
        <w:ind w:leftChars="200" w:left="420" w:firstLineChars="50" w:firstLine="140"/>
        <w:rPr>
          <w:rFonts w:ascii="仿宋_GB2312" w:eastAsia="仿宋_GB2312" w:hAnsi="宋体"/>
          <w:color w:val="000000"/>
          <w:sz w:val="28"/>
          <w:szCs w:val="28"/>
        </w:rPr>
      </w:pPr>
      <w:r w:rsidRPr="00965F36">
        <w:rPr>
          <w:rFonts w:ascii="仿宋_GB2312" w:eastAsia="仿宋_GB2312" w:hAnsi="宋体" w:hint="eastAsia"/>
          <w:color w:val="000000"/>
          <w:sz w:val="28"/>
          <w:szCs w:val="28"/>
        </w:rPr>
        <w:t>投诉方式包括但不限于以下几种：</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（一）电话投诉：期货客户可通过电话向民生证券IB营业部和民生期货</w:t>
      </w:r>
      <w:r w:rsidR="008241E5">
        <w:rPr>
          <w:rFonts w:ascii="仿宋_GB2312" w:eastAsia="仿宋_GB2312" w:hAnsi="宋体" w:hint="eastAsia"/>
          <w:color w:val="000000"/>
          <w:sz w:val="28"/>
          <w:szCs w:val="28"/>
        </w:rPr>
        <w:t>运营部</w:t>
      </w:r>
      <w:r w:rsidRPr="00965F36">
        <w:rPr>
          <w:rFonts w:ascii="仿宋_GB2312" w:eastAsia="仿宋_GB2312" w:hAnsi="宋体" w:hint="eastAsia"/>
          <w:color w:val="000000"/>
          <w:sz w:val="28"/>
          <w:szCs w:val="28"/>
        </w:rPr>
        <w:t>进行投诉；</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（二）现场投诉：期货客户投诉可在IB营业部现场向相关人员反映；</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（三）网站投诉：期货客户可通过民生证券和民生期货公司网站进行投诉；</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（四）传真等其他方式。</w:t>
      </w:r>
    </w:p>
    <w:p w:rsidR="00E051CD" w:rsidRPr="00965F36" w:rsidRDefault="00E051CD" w:rsidP="00E051CD">
      <w:pPr>
        <w:autoSpaceDE w:val="0"/>
        <w:autoSpaceDN w:val="0"/>
        <w:adjustRightInd w:val="0"/>
        <w:spacing w:line="360" w:lineRule="auto"/>
        <w:ind w:firstLineChars="200" w:firstLine="560"/>
        <w:rPr>
          <w:rFonts w:ascii="仿宋_GB2312" w:eastAsia="仿宋_GB2312" w:hAnsi="宋体"/>
          <w:color w:val="000000"/>
          <w:sz w:val="28"/>
          <w:szCs w:val="28"/>
        </w:rPr>
      </w:pPr>
      <w:r w:rsidRPr="00965F36">
        <w:rPr>
          <w:rFonts w:ascii="黑体" w:eastAsia="黑体" w:hint="eastAsia"/>
          <w:sz w:val="28"/>
          <w:szCs w:val="28"/>
        </w:rPr>
        <w:t>第六十二条</w:t>
      </w:r>
      <w:r w:rsidR="00657777">
        <w:rPr>
          <w:rFonts w:ascii="黑体" w:eastAsia="黑体" w:hint="eastAsia"/>
          <w:sz w:val="28"/>
          <w:szCs w:val="28"/>
        </w:rPr>
        <w:t xml:space="preserve"> </w:t>
      </w:r>
      <w:r w:rsidRPr="00965F36">
        <w:rPr>
          <w:rFonts w:ascii="仿宋_GB2312" w:eastAsia="仿宋_GB2312" w:hAnsi="宋体" w:hint="eastAsia"/>
          <w:color w:val="000000"/>
          <w:sz w:val="28"/>
          <w:szCs w:val="28"/>
        </w:rPr>
        <w:t>民生证券客户服务中心、IB营业部、经纪业务管理</w:t>
      </w:r>
      <w:r w:rsidRPr="00965F36">
        <w:rPr>
          <w:rFonts w:ascii="仿宋_GB2312" w:eastAsia="仿宋_GB2312" w:hAnsi="宋体" w:hint="eastAsia"/>
          <w:color w:val="000000"/>
          <w:sz w:val="28"/>
          <w:szCs w:val="28"/>
        </w:rPr>
        <w:lastRenderedPageBreak/>
        <w:t>部和民生期货</w:t>
      </w:r>
      <w:r w:rsidR="008241E5">
        <w:rPr>
          <w:rFonts w:ascii="仿宋_GB2312" w:eastAsia="仿宋_GB2312" w:hAnsi="宋体" w:hint="eastAsia"/>
          <w:color w:val="000000"/>
          <w:sz w:val="28"/>
          <w:szCs w:val="28"/>
        </w:rPr>
        <w:t>运营部</w:t>
      </w:r>
      <w:r w:rsidRPr="00965F36">
        <w:rPr>
          <w:rFonts w:ascii="仿宋_GB2312" w:eastAsia="仿宋_GB2312" w:hAnsi="宋体" w:hint="eastAsia"/>
          <w:color w:val="000000"/>
          <w:sz w:val="28"/>
          <w:szCs w:val="28"/>
        </w:rPr>
        <w:t>均为期货业务投诉的受理部门。</w:t>
      </w:r>
    </w:p>
    <w:p w:rsidR="00E051CD" w:rsidRPr="00965F36" w:rsidRDefault="00E051CD" w:rsidP="00E051CD">
      <w:pPr>
        <w:ind w:firstLineChars="200" w:firstLine="560"/>
        <w:rPr>
          <w:rFonts w:ascii="仿宋_GB2312" w:eastAsia="仿宋_GB2312" w:hAnsi="宋体"/>
          <w:color w:val="000000"/>
          <w:sz w:val="28"/>
          <w:szCs w:val="28"/>
        </w:rPr>
      </w:pPr>
      <w:r w:rsidRPr="00965F36">
        <w:rPr>
          <w:rFonts w:ascii="黑体" w:eastAsia="黑体" w:hint="eastAsia"/>
          <w:sz w:val="28"/>
          <w:szCs w:val="28"/>
        </w:rPr>
        <w:t>第六十三条</w:t>
      </w:r>
      <w:r w:rsidR="00657777">
        <w:rPr>
          <w:rFonts w:ascii="黑体" w:eastAsia="黑体" w:hint="eastAsia"/>
          <w:sz w:val="28"/>
          <w:szCs w:val="28"/>
        </w:rPr>
        <w:t xml:space="preserve"> </w:t>
      </w:r>
      <w:r w:rsidRPr="00965F36">
        <w:rPr>
          <w:rFonts w:ascii="仿宋_GB2312" w:eastAsia="仿宋_GB2312" w:hAnsi="宋体" w:hint="eastAsia"/>
          <w:color w:val="000000"/>
          <w:sz w:val="28"/>
          <w:szCs w:val="28"/>
        </w:rPr>
        <w:t xml:space="preserve">民生证券、民生期货应建立客户投诉处理机制，并在民生证券及民生期货网站及相关IB营业场所显著位置公示统一投诉电话、投诉邮箱以及各IB营业部的投诉电话、投诉邮箱等。 </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黑体" w:eastAsia="黑体" w:hint="eastAsia"/>
          <w:sz w:val="28"/>
          <w:szCs w:val="28"/>
        </w:rPr>
        <w:t>第六十四条</w:t>
      </w:r>
      <w:r w:rsidRPr="00965F36">
        <w:rPr>
          <w:rFonts w:ascii="仿宋_GB2312" w:eastAsia="仿宋_GB2312" w:hAnsi="宋体" w:hint="eastAsia"/>
          <w:color w:val="000000"/>
          <w:sz w:val="28"/>
          <w:szCs w:val="28"/>
        </w:rPr>
        <w:t xml:space="preserve"> 民生证券、民生期货应妥善处理客户投诉，受理客户投诉的单位应认真履行受理客户投诉的职责，对客户的投诉，秉承客户至上、公平、公正、高效的原则，应做到耐心、细致，并作好相应记录，及时传递，及时处理，及时反馈，不得以任何理由推诿。处理后须将投诉信息记录归档，并及时告知对方。</w:t>
      </w:r>
    </w:p>
    <w:p w:rsidR="00E051CD" w:rsidRPr="00965F36" w:rsidRDefault="00E051CD" w:rsidP="00E051CD">
      <w:pPr>
        <w:autoSpaceDE w:val="0"/>
        <w:autoSpaceDN w:val="0"/>
        <w:adjustRightInd w:val="0"/>
        <w:spacing w:line="360" w:lineRule="auto"/>
        <w:ind w:firstLineChars="200" w:firstLine="560"/>
        <w:rPr>
          <w:rFonts w:ascii="仿宋_GB2312" w:eastAsia="仿宋_GB2312"/>
          <w:color w:val="000000"/>
          <w:sz w:val="28"/>
          <w:szCs w:val="28"/>
        </w:rPr>
      </w:pPr>
      <w:r w:rsidRPr="00965F36">
        <w:rPr>
          <w:rFonts w:ascii="黑体" w:eastAsia="黑体" w:hint="eastAsia"/>
          <w:sz w:val="28"/>
          <w:szCs w:val="28"/>
        </w:rPr>
        <w:t>第六十五条</w:t>
      </w:r>
      <w:r w:rsidR="00657777">
        <w:rPr>
          <w:rFonts w:ascii="黑体" w:eastAsia="黑体" w:hint="eastAsia"/>
          <w:sz w:val="28"/>
          <w:szCs w:val="28"/>
        </w:rPr>
        <w:t xml:space="preserve"> </w:t>
      </w:r>
      <w:r w:rsidRPr="00965F36">
        <w:rPr>
          <w:rFonts w:ascii="仿宋_GB2312" w:eastAsia="仿宋_GB2312" w:hAnsi="宋体" w:hint="eastAsia"/>
          <w:color w:val="000000"/>
          <w:sz w:val="28"/>
          <w:szCs w:val="28"/>
        </w:rPr>
        <w:t>民生证券客户服务中心和IB营业部负责将无法协调处理的IB业务投诉，及时转告民生期货</w:t>
      </w:r>
      <w:r w:rsidR="008241E5">
        <w:rPr>
          <w:rFonts w:ascii="仿宋_GB2312" w:eastAsia="仿宋_GB2312" w:hAnsi="宋体" w:hint="eastAsia"/>
          <w:color w:val="000000"/>
          <w:sz w:val="28"/>
          <w:szCs w:val="28"/>
        </w:rPr>
        <w:t>运营部</w:t>
      </w:r>
      <w:r w:rsidRPr="00965F36">
        <w:rPr>
          <w:rFonts w:ascii="仿宋_GB2312" w:eastAsia="仿宋_GB2312" w:hAnsi="宋体" w:hint="eastAsia"/>
          <w:color w:val="000000"/>
          <w:sz w:val="28"/>
          <w:szCs w:val="28"/>
        </w:rPr>
        <w:t>，同时将情况说明通过电子邮件发送民生证券经纪业务管理部和民生期货</w:t>
      </w:r>
      <w:r w:rsidR="008241E5">
        <w:rPr>
          <w:rFonts w:ascii="仿宋_GB2312" w:eastAsia="仿宋_GB2312" w:hAnsi="宋体" w:hint="eastAsia"/>
          <w:color w:val="000000"/>
          <w:sz w:val="28"/>
          <w:szCs w:val="28"/>
        </w:rPr>
        <w:t>运营部</w:t>
      </w:r>
      <w:r w:rsidRPr="00965F36">
        <w:rPr>
          <w:rFonts w:ascii="仿宋_GB2312" w:eastAsia="仿宋_GB2312" w:hAnsi="宋体" w:hint="eastAsia"/>
          <w:color w:val="000000"/>
          <w:sz w:val="28"/>
          <w:szCs w:val="28"/>
        </w:rPr>
        <w:t>。</w:t>
      </w:r>
    </w:p>
    <w:p w:rsidR="00E051CD" w:rsidRPr="00965F36" w:rsidRDefault="00E051CD" w:rsidP="00E051CD">
      <w:pPr>
        <w:autoSpaceDE w:val="0"/>
        <w:autoSpaceDN w:val="0"/>
        <w:adjustRightInd w:val="0"/>
        <w:spacing w:line="360" w:lineRule="auto"/>
        <w:ind w:firstLineChars="200" w:firstLine="560"/>
        <w:rPr>
          <w:rFonts w:ascii="仿宋_GB2312" w:eastAsia="仿宋_GB2312"/>
          <w:color w:val="000000"/>
          <w:sz w:val="28"/>
          <w:szCs w:val="28"/>
        </w:rPr>
      </w:pPr>
      <w:r w:rsidRPr="00965F36">
        <w:rPr>
          <w:rFonts w:ascii="黑体" w:eastAsia="黑体" w:hint="eastAsia"/>
          <w:sz w:val="28"/>
          <w:szCs w:val="28"/>
        </w:rPr>
        <w:t>第六十六条</w:t>
      </w:r>
      <w:r w:rsidRPr="00965F36">
        <w:rPr>
          <w:rFonts w:ascii="仿宋_GB2312" w:eastAsia="仿宋_GB2312" w:hint="eastAsia"/>
          <w:color w:val="000000"/>
          <w:sz w:val="28"/>
          <w:szCs w:val="28"/>
        </w:rPr>
        <w:t xml:space="preserve"> 民生期货接收到投诉后，应及时区别投诉内容，将投诉意见整理告知被投诉岗位，被投诉岗位应在一个工作日内书面出具情况说明。</w:t>
      </w:r>
    </w:p>
    <w:p w:rsidR="00E051CD" w:rsidRPr="00965F36" w:rsidRDefault="00E051CD" w:rsidP="00E051CD">
      <w:pPr>
        <w:autoSpaceDE w:val="0"/>
        <w:autoSpaceDN w:val="0"/>
        <w:adjustRightInd w:val="0"/>
        <w:spacing w:line="360" w:lineRule="auto"/>
        <w:ind w:firstLineChars="200" w:firstLine="560"/>
        <w:rPr>
          <w:rFonts w:ascii="仿宋_GB2312" w:eastAsia="仿宋_GB2312" w:hAnsi="宋体"/>
          <w:color w:val="000000"/>
          <w:sz w:val="28"/>
          <w:szCs w:val="28"/>
        </w:rPr>
      </w:pPr>
      <w:r w:rsidRPr="00965F36">
        <w:rPr>
          <w:rFonts w:ascii="黑体" w:eastAsia="黑体" w:hint="eastAsia"/>
          <w:sz w:val="28"/>
          <w:szCs w:val="28"/>
        </w:rPr>
        <w:t>第六十七条</w:t>
      </w:r>
      <w:r w:rsidR="00657777">
        <w:rPr>
          <w:rFonts w:ascii="黑体" w:eastAsia="黑体" w:hint="eastAsia"/>
          <w:sz w:val="28"/>
          <w:szCs w:val="28"/>
        </w:rPr>
        <w:t xml:space="preserve"> </w:t>
      </w:r>
      <w:r w:rsidRPr="00965F36">
        <w:rPr>
          <w:rFonts w:ascii="仿宋_GB2312" w:eastAsia="仿宋_GB2312" w:hAnsi="宋体" w:hint="eastAsia"/>
          <w:color w:val="000000"/>
          <w:sz w:val="28"/>
          <w:szCs w:val="28"/>
        </w:rPr>
        <w:t>民生期货</w:t>
      </w:r>
      <w:r w:rsidR="008241E5">
        <w:rPr>
          <w:rFonts w:ascii="仿宋_GB2312" w:eastAsia="仿宋_GB2312" w:hAnsi="宋体" w:hint="eastAsia"/>
          <w:color w:val="000000"/>
          <w:sz w:val="28"/>
          <w:szCs w:val="28"/>
        </w:rPr>
        <w:t>运营部</w:t>
      </w:r>
      <w:r w:rsidRPr="00965F36">
        <w:rPr>
          <w:rFonts w:ascii="仿宋_GB2312" w:eastAsia="仿宋_GB2312" w:hAnsi="宋体" w:hint="eastAsia"/>
          <w:color w:val="000000"/>
          <w:sz w:val="28"/>
          <w:szCs w:val="28"/>
        </w:rPr>
        <w:t>在两个工作日内将情况说明及处理意见上报主管领导审批。需立即处理的投诉，民生期货</w:t>
      </w:r>
      <w:r w:rsidR="008241E5">
        <w:rPr>
          <w:rFonts w:ascii="仿宋_GB2312" w:eastAsia="仿宋_GB2312" w:hAnsi="宋体" w:hint="eastAsia"/>
          <w:color w:val="000000"/>
          <w:sz w:val="28"/>
          <w:szCs w:val="28"/>
        </w:rPr>
        <w:t>运营部</w:t>
      </w:r>
      <w:r w:rsidRPr="00965F36">
        <w:rPr>
          <w:rFonts w:ascii="仿宋_GB2312" w:eastAsia="仿宋_GB2312" w:hAnsi="宋体" w:hint="eastAsia"/>
          <w:color w:val="000000"/>
          <w:sz w:val="28"/>
          <w:szCs w:val="28"/>
        </w:rPr>
        <w:t>应立即上报主管领导审批。审批通过后，将投诉处理意见及时反馈给客户及证券IB营业部，并将投诉信息记录归档。</w:t>
      </w:r>
    </w:p>
    <w:p w:rsidR="00E051CD" w:rsidRPr="00965F36" w:rsidRDefault="00E051CD" w:rsidP="00E051CD">
      <w:pPr>
        <w:autoSpaceDE w:val="0"/>
        <w:autoSpaceDN w:val="0"/>
        <w:adjustRightInd w:val="0"/>
        <w:spacing w:line="360" w:lineRule="auto"/>
        <w:ind w:firstLineChars="200" w:firstLine="560"/>
        <w:rPr>
          <w:rFonts w:ascii="仿宋_GB2312" w:eastAsia="仿宋_GB2312"/>
          <w:color w:val="000000"/>
          <w:sz w:val="28"/>
          <w:szCs w:val="28"/>
        </w:rPr>
      </w:pPr>
      <w:r w:rsidRPr="00965F36">
        <w:rPr>
          <w:rFonts w:ascii="黑体" w:eastAsia="黑体" w:hint="eastAsia"/>
          <w:sz w:val="28"/>
          <w:szCs w:val="28"/>
        </w:rPr>
        <w:t>第六十八条</w:t>
      </w:r>
      <w:r w:rsidR="00657777">
        <w:rPr>
          <w:rFonts w:ascii="黑体" w:eastAsia="黑体" w:hint="eastAsia"/>
          <w:sz w:val="28"/>
          <w:szCs w:val="28"/>
        </w:rPr>
        <w:t xml:space="preserve"> </w:t>
      </w:r>
      <w:r w:rsidRPr="00965F36">
        <w:rPr>
          <w:rFonts w:ascii="仿宋_GB2312" w:eastAsia="仿宋_GB2312" w:hint="eastAsia"/>
          <w:color w:val="000000"/>
          <w:sz w:val="28"/>
          <w:szCs w:val="28"/>
        </w:rPr>
        <w:t>凡民生证券IB营业部能独立解决协调的问题，IB营业部自行解决后反馈民生期货</w:t>
      </w:r>
      <w:r w:rsidR="008241E5">
        <w:rPr>
          <w:rFonts w:ascii="仿宋_GB2312" w:eastAsia="仿宋_GB2312" w:hint="eastAsia"/>
          <w:color w:val="000000"/>
          <w:sz w:val="28"/>
          <w:szCs w:val="28"/>
        </w:rPr>
        <w:t>运营部</w:t>
      </w:r>
      <w:r w:rsidRPr="00965F36">
        <w:rPr>
          <w:rFonts w:ascii="仿宋_GB2312" w:eastAsia="仿宋_GB2312" w:hint="eastAsia"/>
          <w:color w:val="000000"/>
          <w:sz w:val="28"/>
          <w:szCs w:val="28"/>
        </w:rPr>
        <w:t>和民生证券经纪业务管理部。</w:t>
      </w:r>
    </w:p>
    <w:p w:rsidR="00E051CD" w:rsidRPr="00965F36" w:rsidRDefault="00E051CD" w:rsidP="00E051CD">
      <w:pPr>
        <w:autoSpaceDE w:val="0"/>
        <w:autoSpaceDN w:val="0"/>
        <w:adjustRightInd w:val="0"/>
        <w:spacing w:line="360" w:lineRule="auto"/>
        <w:ind w:firstLineChars="200" w:firstLine="560"/>
        <w:rPr>
          <w:rFonts w:ascii="仿宋_GB2312" w:eastAsia="仿宋_GB2312"/>
          <w:color w:val="000000"/>
          <w:sz w:val="28"/>
          <w:szCs w:val="28"/>
        </w:rPr>
      </w:pPr>
      <w:r w:rsidRPr="00965F36">
        <w:rPr>
          <w:rFonts w:ascii="黑体" w:eastAsia="黑体" w:hint="eastAsia"/>
          <w:sz w:val="28"/>
          <w:szCs w:val="28"/>
        </w:rPr>
        <w:t>第六十九条</w:t>
      </w:r>
      <w:r w:rsidR="00657777">
        <w:rPr>
          <w:rFonts w:ascii="黑体" w:eastAsia="黑体" w:hint="eastAsia"/>
          <w:sz w:val="28"/>
          <w:szCs w:val="28"/>
        </w:rPr>
        <w:t xml:space="preserve"> </w:t>
      </w:r>
      <w:r w:rsidRPr="00965F36">
        <w:rPr>
          <w:rFonts w:ascii="仿宋_GB2312" w:eastAsia="仿宋_GB2312" w:hint="eastAsia"/>
          <w:color w:val="000000"/>
          <w:sz w:val="28"/>
          <w:szCs w:val="28"/>
        </w:rPr>
        <w:t>对证券IB营业部无法独立协调解决的问题，民生期</w:t>
      </w:r>
      <w:r w:rsidRPr="00965F36">
        <w:rPr>
          <w:rFonts w:ascii="仿宋_GB2312" w:eastAsia="仿宋_GB2312" w:hint="eastAsia"/>
          <w:color w:val="000000"/>
          <w:sz w:val="28"/>
          <w:szCs w:val="28"/>
        </w:rPr>
        <w:lastRenderedPageBreak/>
        <w:t>货</w:t>
      </w:r>
      <w:r w:rsidR="008241E5">
        <w:rPr>
          <w:rFonts w:ascii="仿宋_GB2312" w:eastAsia="仿宋_GB2312" w:hint="eastAsia"/>
          <w:color w:val="000000"/>
          <w:sz w:val="28"/>
          <w:szCs w:val="28"/>
        </w:rPr>
        <w:t>运营部</w:t>
      </w:r>
      <w:r w:rsidRPr="00965F36">
        <w:rPr>
          <w:rFonts w:ascii="仿宋_GB2312" w:eastAsia="仿宋_GB2312" w:hint="eastAsia"/>
          <w:color w:val="000000"/>
          <w:sz w:val="28"/>
          <w:szCs w:val="28"/>
        </w:rPr>
        <w:t>与民生证券经纪业务管理部统一协调解决，解决后及时反馈相应的IB营业部</w:t>
      </w:r>
      <w:r w:rsidR="00BB2D99" w:rsidRPr="00965F36">
        <w:rPr>
          <w:rFonts w:ascii="仿宋_GB2312" w:eastAsia="仿宋_GB2312" w:hint="eastAsia"/>
          <w:color w:val="000000"/>
          <w:sz w:val="28"/>
          <w:szCs w:val="28"/>
        </w:rPr>
        <w:t>和客户本人</w:t>
      </w:r>
      <w:r w:rsidRPr="00965F36">
        <w:rPr>
          <w:rFonts w:ascii="仿宋_GB2312" w:eastAsia="仿宋_GB2312" w:hint="eastAsia"/>
          <w:color w:val="000000"/>
          <w:sz w:val="28"/>
          <w:szCs w:val="28"/>
        </w:rPr>
        <w:t>。</w:t>
      </w:r>
    </w:p>
    <w:p w:rsidR="00E051CD" w:rsidRPr="00965F36" w:rsidRDefault="00E051CD" w:rsidP="00E051CD">
      <w:pPr>
        <w:autoSpaceDE w:val="0"/>
        <w:autoSpaceDN w:val="0"/>
        <w:adjustRightInd w:val="0"/>
        <w:spacing w:line="360" w:lineRule="auto"/>
        <w:ind w:firstLineChars="200" w:firstLine="560"/>
        <w:rPr>
          <w:rFonts w:ascii="仿宋_GB2312" w:eastAsia="仿宋_GB2312"/>
          <w:color w:val="000000"/>
          <w:sz w:val="28"/>
          <w:szCs w:val="28"/>
        </w:rPr>
      </w:pPr>
      <w:r w:rsidRPr="00965F36">
        <w:rPr>
          <w:rFonts w:ascii="黑体" w:eastAsia="黑体" w:hint="eastAsia"/>
          <w:sz w:val="28"/>
          <w:szCs w:val="28"/>
        </w:rPr>
        <w:t>第七十条</w:t>
      </w:r>
      <w:r w:rsidR="00657777">
        <w:rPr>
          <w:rFonts w:ascii="黑体" w:eastAsia="黑体" w:hint="eastAsia"/>
          <w:sz w:val="28"/>
          <w:szCs w:val="28"/>
        </w:rPr>
        <w:t xml:space="preserve"> </w:t>
      </w:r>
      <w:r w:rsidR="0011383B" w:rsidRPr="00965F36">
        <w:rPr>
          <w:rFonts w:ascii="仿宋_GB2312" w:eastAsia="仿宋_GB2312" w:hint="eastAsia"/>
          <w:color w:val="000000"/>
          <w:sz w:val="28"/>
          <w:szCs w:val="28"/>
        </w:rPr>
        <w:t>对于客户投诉责任暂时无法明确划分的，由</w:t>
      </w:r>
      <w:r w:rsidRPr="00965F36">
        <w:rPr>
          <w:rFonts w:ascii="仿宋_GB2312" w:eastAsia="仿宋_GB2312" w:hint="eastAsia"/>
          <w:color w:val="000000"/>
          <w:sz w:val="28"/>
          <w:szCs w:val="28"/>
        </w:rPr>
        <w:t>民生期货</w:t>
      </w:r>
      <w:r w:rsidR="0011383B" w:rsidRPr="00965F36">
        <w:rPr>
          <w:rFonts w:ascii="仿宋_GB2312" w:eastAsia="仿宋_GB2312" w:hint="eastAsia"/>
          <w:color w:val="000000"/>
          <w:sz w:val="28"/>
          <w:szCs w:val="28"/>
        </w:rPr>
        <w:t>先行负责妥善解决，之后民生期货再与民生证券协商处理责任划分。</w:t>
      </w:r>
    </w:p>
    <w:p w:rsidR="00E051CD" w:rsidRDefault="00E051CD" w:rsidP="00E051CD">
      <w:pPr>
        <w:spacing w:line="360" w:lineRule="auto"/>
        <w:ind w:firstLineChars="200" w:firstLine="560"/>
        <w:rPr>
          <w:rFonts w:ascii="仿宋_GB2312" w:eastAsia="仿宋_GB2312"/>
          <w:color w:val="000000"/>
          <w:sz w:val="28"/>
          <w:szCs w:val="28"/>
        </w:rPr>
      </w:pPr>
      <w:r w:rsidRPr="00965F36">
        <w:rPr>
          <w:rFonts w:ascii="黑体" w:eastAsia="黑体" w:hint="eastAsia"/>
          <w:sz w:val="28"/>
          <w:szCs w:val="28"/>
        </w:rPr>
        <w:t>第七十一条</w:t>
      </w:r>
      <w:r w:rsidRPr="00965F36">
        <w:rPr>
          <w:rFonts w:ascii="仿宋_GB2312" w:eastAsia="仿宋_GB2312" w:hAnsi="宋体" w:hint="eastAsia"/>
          <w:color w:val="000000"/>
          <w:sz w:val="28"/>
          <w:szCs w:val="28"/>
        </w:rPr>
        <w:t xml:space="preserve">　</w:t>
      </w:r>
      <w:r w:rsidRPr="00965F36">
        <w:rPr>
          <w:rFonts w:ascii="仿宋_GB2312" w:eastAsia="仿宋_GB2312" w:hint="eastAsia"/>
          <w:color w:val="000000"/>
          <w:sz w:val="28"/>
          <w:szCs w:val="28"/>
        </w:rPr>
        <w:t>民生证券和民生期货分别负责将客户投诉接收和处理资料归档保存，不低于20年。</w:t>
      </w:r>
    </w:p>
    <w:p w:rsidR="00717A9D" w:rsidRPr="00965F36" w:rsidRDefault="00717A9D" w:rsidP="00E051CD">
      <w:pPr>
        <w:spacing w:line="360" w:lineRule="auto"/>
        <w:ind w:firstLineChars="200" w:firstLine="560"/>
        <w:rPr>
          <w:rFonts w:ascii="仿宋_GB2312" w:eastAsia="仿宋_GB2312"/>
          <w:color w:val="000000"/>
          <w:sz w:val="28"/>
          <w:szCs w:val="28"/>
        </w:rPr>
      </w:pPr>
    </w:p>
    <w:p w:rsidR="00E051CD" w:rsidRPr="00965F36" w:rsidRDefault="00E051CD" w:rsidP="00E051CD">
      <w:pPr>
        <w:numPr>
          <w:ilvl w:val="0"/>
          <w:numId w:val="3"/>
        </w:numPr>
        <w:jc w:val="center"/>
        <w:rPr>
          <w:rFonts w:ascii="黑体" w:eastAsia="黑体"/>
          <w:sz w:val="30"/>
          <w:szCs w:val="30"/>
        </w:rPr>
      </w:pPr>
      <w:r w:rsidRPr="00965F36">
        <w:rPr>
          <w:rFonts w:ascii="黑体" w:eastAsia="黑体" w:hint="eastAsia"/>
          <w:sz w:val="30"/>
          <w:szCs w:val="30"/>
        </w:rPr>
        <w:t>应急管理</w:t>
      </w:r>
    </w:p>
    <w:p w:rsidR="00E051CD" w:rsidRPr="00965F36" w:rsidRDefault="00E051CD" w:rsidP="00E051CD">
      <w:pPr>
        <w:rPr>
          <w:rFonts w:ascii="仿宋_GB2312" w:eastAsia="仿宋_GB2312"/>
          <w:b/>
          <w:sz w:val="28"/>
          <w:szCs w:val="28"/>
        </w:rPr>
      </w:pPr>
    </w:p>
    <w:p w:rsidR="00A60D2C" w:rsidRDefault="00E051CD" w:rsidP="00657777">
      <w:pPr>
        <w:ind w:firstLineChars="200" w:firstLine="560"/>
        <w:rPr>
          <w:rFonts w:ascii="仿宋_GB2312" w:eastAsia="仿宋_GB2312" w:hAnsi="宋体"/>
          <w:color w:val="000000"/>
          <w:sz w:val="28"/>
          <w:szCs w:val="28"/>
        </w:rPr>
      </w:pPr>
      <w:r w:rsidRPr="00965F36">
        <w:rPr>
          <w:rFonts w:ascii="黑体" w:eastAsia="黑体" w:hint="eastAsia"/>
          <w:sz w:val="28"/>
          <w:szCs w:val="28"/>
        </w:rPr>
        <w:t>第七十二条</w:t>
      </w:r>
      <w:r w:rsidRPr="00965F36">
        <w:rPr>
          <w:rFonts w:ascii="仿宋_GB2312" w:eastAsia="仿宋_GB2312" w:hAnsi="宋体" w:hint="eastAsia"/>
          <w:color w:val="000000"/>
          <w:sz w:val="28"/>
          <w:szCs w:val="28"/>
        </w:rPr>
        <w:t xml:space="preserve"> 为确保IB业务的正常开展，有效应对突发紧急事件，将损失控制在最小范围内，民生期货与民生证券应制定</w:t>
      </w:r>
      <w:r w:rsidR="00A60D2C" w:rsidRPr="005713C9">
        <w:rPr>
          <w:rFonts w:ascii="仿宋_GB2312" w:eastAsia="仿宋_GB2312" w:hAnsi="宋体" w:hint="eastAsia"/>
          <w:color w:val="000000"/>
          <w:sz w:val="28"/>
          <w:szCs w:val="28"/>
        </w:rPr>
        <w:t>《</w:t>
      </w:r>
      <w:r w:rsidR="00DB2A9C">
        <w:rPr>
          <w:rFonts w:ascii="仿宋_GB2312" w:eastAsia="仿宋_GB2312" w:hAnsi="宋体" w:hint="eastAsia"/>
          <w:color w:val="000000"/>
          <w:sz w:val="28"/>
          <w:szCs w:val="28"/>
        </w:rPr>
        <w:t>民生证券股份有限公司</w:t>
      </w:r>
      <w:r w:rsidR="005713C9" w:rsidRPr="005713C9">
        <w:rPr>
          <w:rFonts w:ascii="仿宋_GB2312" w:eastAsia="仿宋_GB2312" w:hAnsi="宋体" w:hint="eastAsia"/>
          <w:color w:val="000000"/>
          <w:sz w:val="28"/>
          <w:szCs w:val="28"/>
        </w:rPr>
        <w:t>为期货公司提供中间介绍业务相关信息系统应急联合管理办法</w:t>
      </w:r>
      <w:r w:rsidR="00A60D2C" w:rsidRPr="005713C9">
        <w:rPr>
          <w:rFonts w:ascii="仿宋_GB2312" w:eastAsia="仿宋_GB2312" w:hAnsi="宋体" w:hint="eastAsia"/>
          <w:color w:val="000000"/>
          <w:sz w:val="28"/>
          <w:szCs w:val="28"/>
        </w:rPr>
        <w:t>》（见附件</w:t>
      </w:r>
      <w:r w:rsidR="005713C9">
        <w:rPr>
          <w:rFonts w:ascii="仿宋_GB2312" w:eastAsia="仿宋_GB2312" w:hAnsi="宋体" w:hint="eastAsia"/>
          <w:color w:val="000000"/>
          <w:sz w:val="28"/>
          <w:szCs w:val="28"/>
        </w:rPr>
        <w:t>十六</w:t>
      </w:r>
      <w:r w:rsidR="00A60D2C" w:rsidRPr="005713C9">
        <w:rPr>
          <w:rFonts w:ascii="仿宋_GB2312" w:eastAsia="仿宋_GB2312" w:hAnsi="宋体" w:hint="eastAsia"/>
          <w:color w:val="000000"/>
          <w:sz w:val="28"/>
          <w:szCs w:val="28"/>
        </w:rPr>
        <w:t>）</w:t>
      </w:r>
      <w:r w:rsidRPr="005713C9">
        <w:rPr>
          <w:rFonts w:ascii="仿宋_GB2312" w:eastAsia="仿宋_GB2312" w:hAnsi="宋体" w:hint="eastAsia"/>
          <w:color w:val="000000"/>
          <w:sz w:val="28"/>
          <w:szCs w:val="28"/>
        </w:rPr>
        <w:t>，加</w:t>
      </w:r>
      <w:r w:rsidRPr="00965F36">
        <w:rPr>
          <w:rFonts w:ascii="仿宋_GB2312" w:eastAsia="仿宋_GB2312" w:hAnsi="宋体" w:hint="eastAsia"/>
          <w:color w:val="000000"/>
          <w:sz w:val="28"/>
          <w:szCs w:val="28"/>
        </w:rPr>
        <w:t>强应急管理。</w:t>
      </w:r>
    </w:p>
    <w:p w:rsidR="00E051CD" w:rsidRPr="00965F36" w:rsidRDefault="00E051CD" w:rsidP="00E051CD">
      <w:pPr>
        <w:spacing w:line="360" w:lineRule="auto"/>
        <w:ind w:leftChars="-89" w:left="-187" w:firstLineChars="250" w:firstLine="700"/>
        <w:rPr>
          <w:rFonts w:ascii="仿宋_GB2312" w:eastAsia="仿宋_GB2312" w:hAnsi="宋体"/>
          <w:color w:val="000000"/>
          <w:sz w:val="28"/>
          <w:szCs w:val="28"/>
        </w:rPr>
      </w:pPr>
      <w:r w:rsidRPr="00965F36">
        <w:rPr>
          <w:rFonts w:ascii="黑体" w:eastAsia="黑体" w:hint="eastAsia"/>
          <w:sz w:val="28"/>
          <w:szCs w:val="28"/>
        </w:rPr>
        <w:t>第七十三条</w:t>
      </w:r>
      <w:r w:rsidRPr="00965F36">
        <w:rPr>
          <w:rFonts w:ascii="仿宋_GB2312" w:eastAsia="仿宋_GB2312" w:hAnsi="宋体" w:hint="eastAsia"/>
          <w:color w:val="000000"/>
          <w:sz w:val="28"/>
          <w:szCs w:val="28"/>
        </w:rPr>
        <w:t xml:space="preserve"> 紧急事件的定义</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（一）不可抗力紧急事件：战争、地震、火灾、洪水、传染疾病的大范围爆发等。</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（二）外界攻击紧急事件：病毒袭击、病毒爆发、黑客入侵等导致系统面临全部或局部瘫痪危险的事件等。</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（三）不可预见紧急事件：</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1.重大技术事故：严重电力故障、重要系统故障、关键设备故障、通讯系统严重故障、严重程序或系统BUG等；</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2.重大人为失误：严重人为操作事故、关键技术人员因故无法到</w:t>
      </w:r>
      <w:r w:rsidRPr="00965F36">
        <w:rPr>
          <w:rFonts w:ascii="仿宋_GB2312" w:eastAsia="仿宋_GB2312" w:hAnsi="宋体" w:hint="eastAsia"/>
          <w:color w:val="000000"/>
          <w:sz w:val="28"/>
          <w:szCs w:val="28"/>
        </w:rPr>
        <w:lastRenderedPageBreak/>
        <w:t>岗、重大业务差错等；</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3.其他重大紧急事件。</w:t>
      </w:r>
    </w:p>
    <w:p w:rsidR="00E051CD" w:rsidRPr="00965F36" w:rsidRDefault="00E051CD" w:rsidP="00E051CD">
      <w:pPr>
        <w:spacing w:line="360" w:lineRule="auto"/>
        <w:ind w:leftChars="-1" w:left="-2" w:firstLineChars="200" w:firstLine="560"/>
        <w:rPr>
          <w:rFonts w:ascii="仿宋_GB2312" w:eastAsia="仿宋_GB2312" w:hAnsi="宋体"/>
          <w:color w:val="000000"/>
          <w:sz w:val="28"/>
          <w:szCs w:val="28"/>
        </w:rPr>
      </w:pPr>
      <w:r w:rsidRPr="00965F36">
        <w:rPr>
          <w:rFonts w:ascii="黑体" w:eastAsia="黑体" w:hint="eastAsia"/>
          <w:sz w:val="28"/>
          <w:szCs w:val="28"/>
        </w:rPr>
        <w:t>第七十四条</w:t>
      </w:r>
      <w:r w:rsidRPr="00965F36">
        <w:rPr>
          <w:rFonts w:ascii="仿宋_GB2312" w:eastAsia="仿宋_GB2312" w:hAnsi="宋体" w:hint="eastAsia"/>
          <w:color w:val="000000"/>
          <w:sz w:val="28"/>
          <w:szCs w:val="28"/>
        </w:rPr>
        <w:t xml:space="preserve"> 民生期货的信息系统发生故障，如影响到民生证券，民生期货协调负责人必须在第一时间通知民生证券的协调负责人。由双方的协调负责人商定应急措施后，双方共同实施。</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黑体" w:eastAsia="黑体" w:hint="eastAsia"/>
          <w:sz w:val="28"/>
          <w:szCs w:val="28"/>
        </w:rPr>
        <w:t>第七十五条</w:t>
      </w:r>
      <w:r w:rsidRPr="00965F36">
        <w:rPr>
          <w:rFonts w:ascii="仿宋_GB2312" w:eastAsia="仿宋_GB2312" w:hAnsi="宋体" w:hint="eastAsia"/>
          <w:color w:val="000000"/>
          <w:sz w:val="28"/>
          <w:szCs w:val="28"/>
        </w:rPr>
        <w:t xml:space="preserve"> 民生证券的信息系统发生故障，如影响到期货业务，民生证券协调负责人必须在第一时间通知民生期货的协调负责人。由双方的协调负责人商定应急措施后，双方共同实施。</w:t>
      </w:r>
    </w:p>
    <w:p w:rsidR="00E051CD" w:rsidRPr="00965F36" w:rsidRDefault="00E051CD" w:rsidP="00E051CD">
      <w:pPr>
        <w:spacing w:line="360" w:lineRule="auto"/>
        <w:ind w:firstLineChars="200" w:firstLine="560"/>
        <w:rPr>
          <w:rFonts w:ascii="仿宋_GB2312" w:eastAsia="仿宋_GB2312"/>
          <w:sz w:val="28"/>
          <w:szCs w:val="28"/>
        </w:rPr>
      </w:pPr>
      <w:r w:rsidRPr="00965F36">
        <w:rPr>
          <w:rFonts w:ascii="黑体" w:eastAsia="黑体" w:hint="eastAsia"/>
          <w:sz w:val="28"/>
          <w:szCs w:val="28"/>
        </w:rPr>
        <w:t>第七十六条</w:t>
      </w:r>
      <w:r w:rsidRPr="00965F36">
        <w:rPr>
          <w:rFonts w:ascii="仿宋_GB2312" w:eastAsia="仿宋_GB2312" w:hAnsi="宋体" w:hint="eastAsia"/>
          <w:color w:val="000000"/>
          <w:sz w:val="28"/>
          <w:szCs w:val="28"/>
        </w:rPr>
        <w:t xml:space="preserve"> 凡发生影响期货业务的系统故障，民生证券和民生期货的协调负责人在事后第一工作日内必须共同出具情况汇报书，一式两份双方签字确认后，各自归档。</w:t>
      </w:r>
    </w:p>
    <w:p w:rsidR="00E051CD" w:rsidRPr="00965F36" w:rsidRDefault="00E051CD" w:rsidP="00E051CD">
      <w:pPr>
        <w:ind w:firstLineChars="200" w:firstLine="562"/>
        <w:rPr>
          <w:rFonts w:ascii="仿宋_GB2312" w:eastAsia="仿宋_GB2312"/>
          <w:b/>
          <w:sz w:val="28"/>
          <w:szCs w:val="28"/>
        </w:rPr>
      </w:pPr>
    </w:p>
    <w:p w:rsidR="00E051CD" w:rsidRPr="00965F36" w:rsidRDefault="00E051CD" w:rsidP="00E051CD">
      <w:pPr>
        <w:numPr>
          <w:ilvl w:val="0"/>
          <w:numId w:val="3"/>
        </w:numPr>
        <w:jc w:val="center"/>
        <w:rPr>
          <w:rFonts w:ascii="黑体" w:eastAsia="黑体"/>
          <w:sz w:val="30"/>
          <w:szCs w:val="30"/>
        </w:rPr>
      </w:pPr>
      <w:r w:rsidRPr="00965F36">
        <w:rPr>
          <w:rFonts w:ascii="黑体" w:eastAsia="黑体" w:hint="eastAsia"/>
          <w:sz w:val="30"/>
          <w:szCs w:val="30"/>
        </w:rPr>
        <w:t>投资者教育管理</w:t>
      </w:r>
    </w:p>
    <w:p w:rsidR="00E051CD" w:rsidRPr="00965F36" w:rsidRDefault="00E051CD" w:rsidP="00E051CD">
      <w:pPr>
        <w:rPr>
          <w:rFonts w:ascii="仿宋_GB2312" w:eastAsia="仿宋_GB2312"/>
          <w:b/>
          <w:sz w:val="28"/>
          <w:szCs w:val="28"/>
        </w:rPr>
      </w:pPr>
    </w:p>
    <w:p w:rsidR="00E051CD" w:rsidRPr="00965F36" w:rsidRDefault="00E051CD" w:rsidP="00AB6961">
      <w:pPr>
        <w:ind w:firstLineChars="200" w:firstLine="560"/>
        <w:rPr>
          <w:rFonts w:ascii="仿宋_GB2312" w:eastAsia="仿宋_GB2312" w:hAnsi="宋体"/>
          <w:color w:val="000000"/>
          <w:sz w:val="28"/>
          <w:szCs w:val="28"/>
        </w:rPr>
      </w:pPr>
      <w:r w:rsidRPr="00965F36">
        <w:rPr>
          <w:rFonts w:ascii="黑体" w:eastAsia="黑体" w:hint="eastAsia"/>
          <w:sz w:val="28"/>
          <w:szCs w:val="28"/>
        </w:rPr>
        <w:t>第七十七条</w:t>
      </w:r>
      <w:r w:rsidR="00657777">
        <w:rPr>
          <w:rFonts w:ascii="黑体" w:eastAsia="黑体" w:hint="eastAsia"/>
          <w:sz w:val="28"/>
          <w:szCs w:val="28"/>
        </w:rPr>
        <w:t xml:space="preserve"> </w:t>
      </w:r>
      <w:r w:rsidRPr="00965F36">
        <w:rPr>
          <w:rFonts w:ascii="仿宋_GB2312" w:eastAsia="仿宋_GB2312" w:hAnsi="宋体" w:hint="eastAsia"/>
          <w:color w:val="000000"/>
          <w:sz w:val="28"/>
          <w:szCs w:val="28"/>
        </w:rPr>
        <w:t>民生证券和民生期货均应建立</w:t>
      </w:r>
      <w:r w:rsidR="00A60D2C" w:rsidRPr="00D14C1E">
        <w:rPr>
          <w:rFonts w:ascii="仿宋_GB2312" w:eastAsia="仿宋_GB2312" w:hAnsi="宋体" w:hint="eastAsia"/>
          <w:color w:val="000000"/>
          <w:sz w:val="28"/>
          <w:szCs w:val="28"/>
        </w:rPr>
        <w:t>《</w:t>
      </w:r>
      <w:r w:rsidR="00DB2A9C">
        <w:rPr>
          <w:rFonts w:ascii="仿宋_GB2312" w:eastAsia="仿宋_GB2312" w:hAnsi="宋体" w:hint="eastAsia"/>
          <w:color w:val="000000"/>
          <w:sz w:val="28"/>
          <w:szCs w:val="28"/>
        </w:rPr>
        <w:t>民生证券股份有限公司</w:t>
      </w:r>
      <w:r w:rsidR="00D14C1E" w:rsidRPr="00D14C1E">
        <w:rPr>
          <w:rFonts w:ascii="仿宋_GB2312" w:eastAsia="仿宋_GB2312" w:hAnsi="宋体" w:hint="eastAsia"/>
          <w:color w:val="000000"/>
          <w:sz w:val="28"/>
          <w:szCs w:val="28"/>
        </w:rPr>
        <w:t>为期货公司提供中间介绍业务投资者教育工作制度</w:t>
      </w:r>
      <w:r w:rsidR="00A60D2C" w:rsidRPr="00D14C1E">
        <w:rPr>
          <w:rFonts w:ascii="仿宋_GB2312" w:eastAsia="仿宋_GB2312" w:hAnsi="宋体" w:hint="eastAsia"/>
          <w:color w:val="000000"/>
          <w:sz w:val="28"/>
          <w:szCs w:val="28"/>
        </w:rPr>
        <w:t>》（见附件八）</w:t>
      </w:r>
      <w:r w:rsidRPr="00D14C1E">
        <w:rPr>
          <w:rFonts w:ascii="仿宋_GB2312" w:eastAsia="仿宋_GB2312" w:hAnsi="宋体" w:hint="eastAsia"/>
          <w:color w:val="000000"/>
          <w:sz w:val="28"/>
          <w:szCs w:val="28"/>
        </w:rPr>
        <w:t>，</w:t>
      </w:r>
      <w:r w:rsidR="004E05A5" w:rsidRPr="00D14C1E">
        <w:rPr>
          <w:rFonts w:ascii="仿宋_GB2312" w:eastAsia="仿宋_GB2312" w:hAnsi="宋体" w:hint="eastAsia"/>
          <w:sz w:val="28"/>
          <w:szCs w:val="28"/>
        </w:rPr>
        <w:t>制定投资者适当性管理工作计划</w:t>
      </w:r>
      <w:r w:rsidR="00AB6961" w:rsidRPr="00D14C1E">
        <w:rPr>
          <w:rFonts w:ascii="仿宋_GB2312" w:eastAsia="仿宋_GB2312" w:hAnsi="宋体" w:hint="eastAsia"/>
          <w:color w:val="800000"/>
          <w:sz w:val="28"/>
          <w:szCs w:val="28"/>
        </w:rPr>
        <w:t>，</w:t>
      </w:r>
      <w:r w:rsidRPr="00D14C1E">
        <w:rPr>
          <w:rFonts w:ascii="仿宋_GB2312" w:eastAsia="仿宋_GB2312" w:hAnsi="宋体" w:hint="eastAsia"/>
          <w:color w:val="000000"/>
          <w:sz w:val="28"/>
          <w:szCs w:val="28"/>
        </w:rPr>
        <w:t>加强投资</w:t>
      </w:r>
      <w:r w:rsidRPr="00965F36">
        <w:rPr>
          <w:rFonts w:ascii="仿宋_GB2312" w:eastAsia="仿宋_GB2312" w:hAnsi="宋体" w:hint="eastAsia"/>
          <w:color w:val="000000"/>
          <w:sz w:val="28"/>
          <w:szCs w:val="28"/>
        </w:rPr>
        <w:t>者教育与培训，充分揭示期货交易风险，引导投资者理性投资。</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黑体" w:eastAsia="黑体" w:hint="eastAsia"/>
          <w:sz w:val="28"/>
          <w:szCs w:val="28"/>
        </w:rPr>
        <w:t>第七十八条</w:t>
      </w:r>
      <w:r w:rsidRPr="00965F36">
        <w:rPr>
          <w:rFonts w:ascii="仿宋_GB2312" w:eastAsia="仿宋_GB2312" w:hAnsi="宋体" w:hint="eastAsia"/>
          <w:color w:val="000000"/>
          <w:sz w:val="28"/>
          <w:szCs w:val="28"/>
        </w:rPr>
        <w:t xml:space="preserve"> 投资者教育工作应遵循长期性、实用性、有效性的原则，把投资者教育工作融入各项业务环节。</w:t>
      </w:r>
    </w:p>
    <w:p w:rsidR="00E051CD" w:rsidRPr="00965F36" w:rsidRDefault="00E051CD" w:rsidP="00E051CD">
      <w:pPr>
        <w:spacing w:line="360" w:lineRule="auto"/>
        <w:ind w:firstLineChars="200" w:firstLine="560"/>
        <w:rPr>
          <w:rFonts w:ascii="仿宋_GB2312" w:eastAsia="仿宋_GB2312" w:hAnsi="宋体" w:cs="Tahoma"/>
          <w:color w:val="000000"/>
          <w:spacing w:val="-8"/>
          <w:sz w:val="28"/>
          <w:szCs w:val="28"/>
        </w:rPr>
      </w:pPr>
      <w:r w:rsidRPr="00965F36">
        <w:rPr>
          <w:rFonts w:ascii="黑体" w:eastAsia="黑体" w:hint="eastAsia"/>
          <w:sz w:val="28"/>
          <w:szCs w:val="28"/>
        </w:rPr>
        <w:t>第七十九条</w:t>
      </w:r>
      <w:r w:rsidRPr="00965F36">
        <w:rPr>
          <w:rFonts w:ascii="仿宋_GB2312" w:eastAsia="仿宋_GB2312" w:hAnsi="宋体" w:cs="Tahoma" w:hint="eastAsia"/>
          <w:color w:val="000000"/>
          <w:spacing w:val="-8"/>
          <w:sz w:val="28"/>
          <w:szCs w:val="28"/>
        </w:rPr>
        <w:t xml:space="preserve">  民生证券IB营业部、民生期货各营业部在公司指导下开展投资者教育工作。</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黑体" w:eastAsia="黑体" w:hint="eastAsia"/>
          <w:sz w:val="28"/>
          <w:szCs w:val="28"/>
        </w:rPr>
        <w:lastRenderedPageBreak/>
        <w:t>第八十条</w:t>
      </w:r>
      <w:r w:rsidR="00657777">
        <w:rPr>
          <w:rFonts w:ascii="黑体" w:eastAsia="黑体" w:hint="eastAsia"/>
          <w:sz w:val="28"/>
          <w:szCs w:val="28"/>
        </w:rPr>
        <w:t xml:space="preserve"> </w:t>
      </w:r>
      <w:r w:rsidRPr="00965F36">
        <w:rPr>
          <w:rFonts w:ascii="仿宋_GB2312" w:eastAsia="仿宋_GB2312" w:hAnsi="宋体" w:hint="eastAsia"/>
          <w:color w:val="000000"/>
          <w:sz w:val="28"/>
          <w:szCs w:val="28"/>
        </w:rPr>
        <w:t>投资者教育工作内容包括但不限于：</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（一）对投资者进行市场风险、操作风险、系统风险教育；</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（二）普及期货的基础知识，帮助投资者树立正确的投资理念；</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（三）帮助投资者了解自己，培养投资者健康的投资心态；</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（四）了解投资者资信状况、交易习惯、投资经验、风险承受能力以及风险偏好等情况，对投资者的风险承受能力进行评估，实行分类管理；</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（五）帮助投资者了解</w:t>
      </w:r>
      <w:r w:rsidR="0011383B" w:rsidRPr="00965F36">
        <w:rPr>
          <w:rFonts w:ascii="仿宋_GB2312" w:eastAsia="仿宋_GB2312" w:hAnsi="宋体" w:hint="eastAsia"/>
          <w:color w:val="000000"/>
          <w:sz w:val="28"/>
          <w:szCs w:val="28"/>
        </w:rPr>
        <w:t>期货</w:t>
      </w:r>
      <w:r w:rsidRPr="00965F36">
        <w:rPr>
          <w:rFonts w:ascii="仿宋_GB2312" w:eastAsia="仿宋_GB2312" w:hAnsi="宋体" w:hint="eastAsia"/>
          <w:color w:val="000000"/>
          <w:sz w:val="28"/>
          <w:szCs w:val="28"/>
        </w:rPr>
        <w:t>市场；</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（六）解释和宣传期货的政策法规知识；</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（七）揭示期货的投资风险，特别是要加强对风险提示和交易规则的解释；</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（八）适合投资者教育的其他内容。</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黑体" w:eastAsia="黑体" w:hint="eastAsia"/>
          <w:sz w:val="28"/>
          <w:szCs w:val="28"/>
        </w:rPr>
        <w:t>第八十一条</w:t>
      </w:r>
      <w:r w:rsidR="00657777">
        <w:rPr>
          <w:rFonts w:ascii="黑体" w:eastAsia="黑体" w:hint="eastAsia"/>
          <w:sz w:val="28"/>
          <w:szCs w:val="28"/>
        </w:rPr>
        <w:t xml:space="preserve"> </w:t>
      </w:r>
      <w:r w:rsidRPr="00965F36">
        <w:rPr>
          <w:rFonts w:ascii="仿宋_GB2312" w:eastAsia="仿宋_GB2312" w:hAnsi="宋体" w:hint="eastAsia"/>
          <w:color w:val="000000"/>
          <w:sz w:val="28"/>
          <w:szCs w:val="28"/>
        </w:rPr>
        <w:t>民生证券和民生期货通过投资者教育园地、张贴标语、举办投资者培训、在公司网站开设投资者教育栏目等多种形式开展投资者教育活动。</w:t>
      </w:r>
    </w:p>
    <w:p w:rsidR="00E051CD" w:rsidRDefault="00E051CD" w:rsidP="00E051CD">
      <w:pPr>
        <w:ind w:firstLineChars="200" w:firstLine="560"/>
        <w:rPr>
          <w:rFonts w:ascii="仿宋_GB2312" w:eastAsia="仿宋_GB2312" w:hAnsi="宋体"/>
          <w:color w:val="000000"/>
          <w:sz w:val="28"/>
          <w:szCs w:val="28"/>
        </w:rPr>
      </w:pPr>
      <w:r w:rsidRPr="00965F36">
        <w:rPr>
          <w:rFonts w:ascii="黑体" w:eastAsia="黑体" w:hint="eastAsia"/>
          <w:sz w:val="28"/>
          <w:szCs w:val="28"/>
        </w:rPr>
        <w:t>第八十二条</w:t>
      </w:r>
      <w:r w:rsidR="00657777">
        <w:rPr>
          <w:rFonts w:ascii="黑体" w:eastAsia="黑体" w:hint="eastAsia"/>
          <w:sz w:val="28"/>
          <w:szCs w:val="28"/>
        </w:rPr>
        <w:t xml:space="preserve"> </w:t>
      </w:r>
      <w:r w:rsidRPr="00965F36">
        <w:rPr>
          <w:rFonts w:ascii="仿宋_GB2312" w:eastAsia="仿宋_GB2312" w:hAnsi="宋体" w:hint="eastAsia"/>
          <w:color w:val="000000"/>
          <w:sz w:val="28"/>
          <w:szCs w:val="28"/>
        </w:rPr>
        <w:t>专职IB业务人员培训和投资者教育工作小组定期对民生证券及其IB营业部的投资者教育工作进行检查，督促投资者教育工作的顺利实施。</w:t>
      </w:r>
    </w:p>
    <w:p w:rsidR="00717A9D" w:rsidRDefault="00717A9D" w:rsidP="00E051CD">
      <w:pPr>
        <w:ind w:firstLineChars="200" w:firstLine="560"/>
        <w:rPr>
          <w:rFonts w:ascii="仿宋_GB2312" w:eastAsia="仿宋_GB2312" w:hAnsi="宋体"/>
          <w:color w:val="000000"/>
          <w:sz w:val="28"/>
          <w:szCs w:val="28"/>
        </w:rPr>
      </w:pPr>
    </w:p>
    <w:p w:rsidR="00E051CD" w:rsidRPr="00965F36" w:rsidRDefault="00E051CD" w:rsidP="00E051CD">
      <w:pPr>
        <w:numPr>
          <w:ilvl w:val="0"/>
          <w:numId w:val="4"/>
        </w:numPr>
        <w:jc w:val="center"/>
        <w:rPr>
          <w:rFonts w:ascii="黑体" w:eastAsia="黑体"/>
          <w:sz w:val="30"/>
          <w:szCs w:val="30"/>
        </w:rPr>
      </w:pPr>
      <w:r w:rsidRPr="00965F36">
        <w:rPr>
          <w:rFonts w:ascii="黑体" w:eastAsia="黑体" w:hint="eastAsia"/>
          <w:sz w:val="30"/>
          <w:szCs w:val="30"/>
        </w:rPr>
        <w:t>培训管理</w:t>
      </w:r>
    </w:p>
    <w:p w:rsidR="00E051CD" w:rsidRPr="00965F36" w:rsidRDefault="00E051CD" w:rsidP="00E051CD">
      <w:pPr>
        <w:rPr>
          <w:rFonts w:ascii="仿宋_GB2312" w:eastAsia="仿宋_GB2312"/>
          <w:b/>
          <w:sz w:val="28"/>
          <w:szCs w:val="28"/>
        </w:rPr>
      </w:pPr>
    </w:p>
    <w:p w:rsidR="00E051CD" w:rsidRPr="00965F36" w:rsidRDefault="00E051CD" w:rsidP="00E051CD">
      <w:pPr>
        <w:ind w:firstLineChars="200" w:firstLine="560"/>
        <w:rPr>
          <w:rFonts w:ascii="仿宋_GB2312" w:eastAsia="仿宋_GB2312" w:hAnsi="宋体"/>
          <w:color w:val="000000"/>
          <w:sz w:val="28"/>
          <w:szCs w:val="28"/>
        </w:rPr>
      </w:pPr>
      <w:r w:rsidRPr="00965F36">
        <w:rPr>
          <w:rFonts w:ascii="黑体" w:eastAsia="黑体" w:hint="eastAsia"/>
          <w:sz w:val="28"/>
          <w:szCs w:val="28"/>
        </w:rPr>
        <w:t>第八十三条</w:t>
      </w:r>
      <w:r w:rsidR="00657777">
        <w:rPr>
          <w:rFonts w:ascii="黑体" w:eastAsia="黑体" w:hint="eastAsia"/>
          <w:sz w:val="28"/>
          <w:szCs w:val="28"/>
        </w:rPr>
        <w:t xml:space="preserve"> </w:t>
      </w:r>
      <w:r w:rsidRPr="00965F36">
        <w:rPr>
          <w:rFonts w:ascii="仿宋_GB2312" w:eastAsia="仿宋_GB2312" w:hAnsi="宋体" w:hint="eastAsia"/>
          <w:color w:val="000000"/>
          <w:sz w:val="28"/>
          <w:szCs w:val="28"/>
        </w:rPr>
        <w:t>民生证券</w:t>
      </w:r>
      <w:r w:rsidR="00587896" w:rsidRPr="00965F36">
        <w:rPr>
          <w:rFonts w:ascii="仿宋_GB2312" w:eastAsia="仿宋_GB2312" w:hAnsi="宋体" w:hint="eastAsia"/>
          <w:color w:val="000000"/>
          <w:sz w:val="28"/>
          <w:szCs w:val="28"/>
        </w:rPr>
        <w:t>建立《民生证券</w:t>
      </w:r>
      <w:r w:rsidR="00A5385F">
        <w:rPr>
          <w:rFonts w:ascii="仿宋_GB2312" w:eastAsia="仿宋_GB2312" w:hAnsi="宋体" w:hint="eastAsia"/>
          <w:color w:val="000000"/>
          <w:sz w:val="28"/>
          <w:szCs w:val="28"/>
        </w:rPr>
        <w:t>股份</w:t>
      </w:r>
      <w:r w:rsidR="00587896" w:rsidRPr="00965F36">
        <w:rPr>
          <w:rFonts w:ascii="仿宋_GB2312" w:eastAsia="仿宋_GB2312" w:hAnsi="宋体" w:hint="eastAsia"/>
          <w:color w:val="000000"/>
          <w:sz w:val="28"/>
          <w:szCs w:val="28"/>
        </w:rPr>
        <w:t>有限公司中间介绍业</w:t>
      </w:r>
      <w:r w:rsidR="00587896" w:rsidRPr="00965F36">
        <w:rPr>
          <w:rFonts w:ascii="仿宋_GB2312" w:eastAsia="仿宋_GB2312" w:hAnsi="宋体" w:hint="eastAsia"/>
          <w:color w:val="000000"/>
          <w:sz w:val="28"/>
          <w:szCs w:val="28"/>
        </w:rPr>
        <w:lastRenderedPageBreak/>
        <w:t>务培训管理制度》（见附件</w:t>
      </w:r>
      <w:r w:rsidR="00EB7008" w:rsidRPr="00965F36">
        <w:rPr>
          <w:rFonts w:ascii="仿宋_GB2312" w:eastAsia="仿宋_GB2312" w:hAnsi="宋体" w:hint="eastAsia"/>
          <w:color w:val="000000"/>
          <w:sz w:val="28"/>
          <w:szCs w:val="28"/>
        </w:rPr>
        <w:t>九</w:t>
      </w:r>
      <w:r w:rsidR="00587896" w:rsidRPr="00965F36">
        <w:rPr>
          <w:rFonts w:ascii="仿宋_GB2312" w:eastAsia="仿宋_GB2312" w:hAnsi="宋体" w:hint="eastAsia"/>
          <w:color w:val="000000"/>
          <w:sz w:val="28"/>
          <w:szCs w:val="28"/>
        </w:rPr>
        <w:t>），</w:t>
      </w:r>
      <w:r w:rsidRPr="00965F36">
        <w:rPr>
          <w:rFonts w:ascii="仿宋_GB2312" w:eastAsia="仿宋_GB2312" w:hAnsi="宋体" w:hint="eastAsia"/>
          <w:color w:val="000000"/>
          <w:sz w:val="28"/>
          <w:szCs w:val="28"/>
        </w:rPr>
        <w:t>对IB业务人员及相关人员建立系统、有效的持续培训机制，实行统一管理。</w:t>
      </w:r>
    </w:p>
    <w:p w:rsidR="00E051CD" w:rsidRPr="00965F36" w:rsidRDefault="00E051CD" w:rsidP="00E051CD">
      <w:pPr>
        <w:ind w:firstLineChars="200" w:firstLine="560"/>
        <w:rPr>
          <w:rFonts w:ascii="仿宋_GB2312" w:eastAsia="仿宋_GB2312" w:hAnsi="宋体"/>
          <w:color w:val="000000"/>
          <w:sz w:val="28"/>
          <w:szCs w:val="28"/>
        </w:rPr>
      </w:pPr>
      <w:r w:rsidRPr="00965F36">
        <w:rPr>
          <w:rFonts w:ascii="黑体" w:eastAsia="黑体" w:hint="eastAsia"/>
          <w:sz w:val="28"/>
          <w:szCs w:val="28"/>
        </w:rPr>
        <w:t>第八十四条</w:t>
      </w:r>
      <w:r w:rsidR="00657777">
        <w:rPr>
          <w:rFonts w:ascii="黑体" w:eastAsia="黑体" w:hint="eastAsia"/>
          <w:sz w:val="28"/>
          <w:szCs w:val="28"/>
        </w:rPr>
        <w:t xml:space="preserve"> </w:t>
      </w:r>
      <w:r w:rsidRPr="00965F36">
        <w:rPr>
          <w:rFonts w:ascii="仿宋_GB2312" w:eastAsia="仿宋_GB2312" w:hAnsi="宋体" w:hint="eastAsia"/>
          <w:color w:val="000000"/>
          <w:sz w:val="28"/>
          <w:szCs w:val="28"/>
        </w:rPr>
        <w:t>民生证券IB业务人员及其开展IB业务的营业部负责人均需通过中国期货业协会组织的</w:t>
      </w:r>
      <w:r w:rsidR="0032090D" w:rsidRPr="00965F36">
        <w:rPr>
          <w:rFonts w:ascii="仿宋_GB2312" w:eastAsia="仿宋_GB2312" w:hAnsi="宋体" w:hint="eastAsia"/>
          <w:color w:val="000000"/>
          <w:sz w:val="28"/>
          <w:szCs w:val="28"/>
        </w:rPr>
        <w:t>专项</w:t>
      </w:r>
      <w:r w:rsidRPr="00965F36">
        <w:rPr>
          <w:rFonts w:ascii="仿宋_GB2312" w:eastAsia="仿宋_GB2312" w:hAnsi="宋体" w:hint="eastAsia"/>
          <w:color w:val="000000"/>
          <w:sz w:val="28"/>
          <w:szCs w:val="28"/>
        </w:rPr>
        <w:t>培训。</w:t>
      </w:r>
    </w:p>
    <w:p w:rsidR="00E051CD" w:rsidRPr="00965F36" w:rsidRDefault="00E051CD" w:rsidP="00E051CD">
      <w:pPr>
        <w:ind w:firstLineChars="200" w:firstLine="560"/>
        <w:rPr>
          <w:rFonts w:ascii="仿宋_GB2312" w:eastAsia="仿宋_GB2312" w:hAnsi="宋体"/>
          <w:color w:val="000000"/>
          <w:sz w:val="28"/>
          <w:szCs w:val="28"/>
        </w:rPr>
      </w:pPr>
      <w:r w:rsidRPr="00965F36">
        <w:rPr>
          <w:rFonts w:ascii="黑体" w:eastAsia="黑体" w:hint="eastAsia"/>
          <w:sz w:val="28"/>
          <w:szCs w:val="28"/>
        </w:rPr>
        <w:t>第八十五条</w:t>
      </w:r>
      <w:r w:rsidR="00657777">
        <w:rPr>
          <w:rFonts w:ascii="黑体" w:eastAsia="黑体" w:hint="eastAsia"/>
          <w:sz w:val="28"/>
          <w:szCs w:val="28"/>
        </w:rPr>
        <w:t xml:space="preserve"> </w:t>
      </w:r>
      <w:r w:rsidRPr="00965F36">
        <w:rPr>
          <w:rFonts w:ascii="仿宋_GB2312" w:eastAsia="仿宋_GB2312" w:hAnsi="宋体" w:hint="eastAsia"/>
          <w:color w:val="000000"/>
          <w:sz w:val="28"/>
          <w:szCs w:val="28"/>
        </w:rPr>
        <w:t>民生证券对开展IB业务的营业部专职人员组织视频</w:t>
      </w:r>
      <w:r w:rsidR="0032090D" w:rsidRPr="00965F36">
        <w:rPr>
          <w:rFonts w:ascii="仿宋_GB2312" w:eastAsia="仿宋_GB2312" w:hAnsi="宋体" w:hint="eastAsia"/>
          <w:color w:val="000000"/>
          <w:sz w:val="28"/>
          <w:szCs w:val="28"/>
        </w:rPr>
        <w:t>或</w:t>
      </w:r>
      <w:r w:rsidRPr="00965F36">
        <w:rPr>
          <w:rFonts w:ascii="仿宋_GB2312" w:eastAsia="仿宋_GB2312" w:hAnsi="宋体" w:hint="eastAsia"/>
          <w:color w:val="000000"/>
          <w:sz w:val="28"/>
          <w:szCs w:val="28"/>
        </w:rPr>
        <w:t>现场</w:t>
      </w:r>
      <w:r w:rsidR="0032090D" w:rsidRPr="00965F36">
        <w:rPr>
          <w:rFonts w:ascii="仿宋_GB2312" w:eastAsia="仿宋_GB2312" w:hAnsi="宋体" w:hint="eastAsia"/>
          <w:color w:val="000000"/>
          <w:sz w:val="28"/>
          <w:szCs w:val="28"/>
        </w:rPr>
        <w:t>的期货知识、IB业务制度及</w:t>
      </w:r>
      <w:r w:rsidRPr="00965F36">
        <w:rPr>
          <w:rFonts w:ascii="仿宋_GB2312" w:eastAsia="仿宋_GB2312" w:hAnsi="宋体" w:hint="eastAsia"/>
          <w:color w:val="000000"/>
          <w:sz w:val="28"/>
          <w:szCs w:val="28"/>
        </w:rPr>
        <w:t>操作</w:t>
      </w:r>
      <w:r w:rsidR="0032090D" w:rsidRPr="00965F36">
        <w:rPr>
          <w:rFonts w:ascii="仿宋_GB2312" w:eastAsia="仿宋_GB2312" w:hAnsi="宋体" w:hint="eastAsia"/>
          <w:color w:val="000000"/>
          <w:sz w:val="28"/>
          <w:szCs w:val="28"/>
        </w:rPr>
        <w:t>实务等</w:t>
      </w:r>
      <w:r w:rsidR="0011383B" w:rsidRPr="00965F36">
        <w:rPr>
          <w:rFonts w:ascii="仿宋_GB2312" w:eastAsia="仿宋_GB2312" w:hAnsi="宋体" w:hint="eastAsia"/>
          <w:color w:val="000000"/>
          <w:sz w:val="28"/>
          <w:szCs w:val="28"/>
        </w:rPr>
        <w:t>培训</w:t>
      </w:r>
      <w:r w:rsidRPr="00965F36">
        <w:rPr>
          <w:rFonts w:ascii="仿宋_GB2312" w:eastAsia="仿宋_GB2312" w:hAnsi="宋体" w:hint="eastAsia"/>
          <w:color w:val="000000"/>
          <w:sz w:val="28"/>
          <w:szCs w:val="28"/>
        </w:rPr>
        <w:t>。</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黑体" w:eastAsia="黑体" w:hint="eastAsia"/>
          <w:sz w:val="28"/>
          <w:szCs w:val="28"/>
        </w:rPr>
        <w:t>第八十六条</w:t>
      </w:r>
      <w:r w:rsidR="00657777">
        <w:rPr>
          <w:rFonts w:ascii="黑体" w:eastAsia="黑体" w:hint="eastAsia"/>
          <w:sz w:val="28"/>
          <w:szCs w:val="28"/>
        </w:rPr>
        <w:t xml:space="preserve"> </w:t>
      </w:r>
      <w:r w:rsidRPr="00965F36">
        <w:rPr>
          <w:rFonts w:ascii="仿宋_GB2312" w:eastAsia="仿宋_GB2312" w:hAnsi="宋体" w:hint="eastAsia"/>
          <w:color w:val="000000"/>
          <w:sz w:val="28"/>
          <w:szCs w:val="28"/>
        </w:rPr>
        <w:t>民生证券IB业务人员的培训分为岗前培训和后续职业培训。</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岗前培训：指IB业务人员在上岗前必须参加的，由民生证券统一组织的培训项目；</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后续职业培训：指IB业务人员在上岗后和职业发展过程中必须参加的，由民生证券根据监管部门要求和市场情况组织的培训项目。</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黑体" w:eastAsia="黑体" w:hint="eastAsia"/>
          <w:sz w:val="28"/>
          <w:szCs w:val="28"/>
        </w:rPr>
        <w:t>第八十七条</w:t>
      </w:r>
      <w:r w:rsidRPr="00965F36">
        <w:rPr>
          <w:rFonts w:ascii="仿宋_GB2312" w:eastAsia="仿宋_GB2312" w:hAnsi="宋体" w:hint="eastAsia"/>
          <w:color w:val="000000"/>
          <w:sz w:val="28"/>
          <w:szCs w:val="28"/>
        </w:rPr>
        <w:t xml:space="preserve"> 民生证券经纪业务管理部与民生期货</w:t>
      </w:r>
      <w:r w:rsidR="008241E5">
        <w:rPr>
          <w:rFonts w:ascii="仿宋_GB2312" w:eastAsia="仿宋_GB2312" w:hAnsi="宋体" w:hint="eastAsia"/>
          <w:color w:val="000000"/>
          <w:sz w:val="28"/>
          <w:szCs w:val="28"/>
        </w:rPr>
        <w:t>运营部</w:t>
      </w:r>
      <w:r w:rsidRPr="00965F36">
        <w:rPr>
          <w:rFonts w:ascii="仿宋_GB2312" w:eastAsia="仿宋_GB2312" w:hAnsi="宋体" w:hint="eastAsia"/>
          <w:color w:val="000000"/>
          <w:sz w:val="28"/>
          <w:szCs w:val="28"/>
        </w:rPr>
        <w:t>组织相关部门，组成培训讲师团，根据IB业务工作需要，开展IB业务人员培训。</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黑体" w:eastAsia="黑体" w:hint="eastAsia"/>
          <w:sz w:val="28"/>
          <w:szCs w:val="28"/>
        </w:rPr>
        <w:t>第八十八条</w:t>
      </w:r>
      <w:r w:rsidR="00657777">
        <w:rPr>
          <w:rFonts w:ascii="黑体" w:eastAsia="黑体" w:hint="eastAsia"/>
          <w:sz w:val="28"/>
          <w:szCs w:val="28"/>
        </w:rPr>
        <w:t xml:space="preserve"> </w:t>
      </w:r>
      <w:r w:rsidRPr="00965F36">
        <w:rPr>
          <w:rFonts w:ascii="仿宋_GB2312" w:eastAsia="仿宋_GB2312" w:hAnsi="宋体" w:hint="eastAsia"/>
          <w:color w:val="000000"/>
          <w:sz w:val="28"/>
          <w:szCs w:val="28"/>
        </w:rPr>
        <w:t>民生证券经纪业务管理部统筹管理各营业部IB业务人员的培训工作；各营业部负责</w:t>
      </w:r>
      <w:r w:rsidR="0032090D" w:rsidRPr="00965F36">
        <w:rPr>
          <w:rFonts w:ascii="仿宋_GB2312" w:eastAsia="仿宋_GB2312" w:hAnsi="宋体" w:hint="eastAsia"/>
          <w:color w:val="000000"/>
          <w:sz w:val="28"/>
          <w:szCs w:val="28"/>
        </w:rPr>
        <w:t>人</w:t>
      </w:r>
      <w:r w:rsidRPr="00965F36">
        <w:rPr>
          <w:rFonts w:ascii="仿宋_GB2312" w:eastAsia="仿宋_GB2312" w:hAnsi="宋体" w:hint="eastAsia"/>
          <w:color w:val="000000"/>
          <w:sz w:val="28"/>
          <w:szCs w:val="28"/>
        </w:rPr>
        <w:t>具体落实本营业部IB业务人员的培训工作。</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黑体" w:eastAsia="黑体" w:hint="eastAsia"/>
          <w:sz w:val="28"/>
          <w:szCs w:val="28"/>
        </w:rPr>
        <w:t>第八十九条</w:t>
      </w:r>
      <w:r w:rsidRPr="00965F36">
        <w:rPr>
          <w:rFonts w:ascii="仿宋_GB2312" w:eastAsia="仿宋_GB2312" w:hAnsi="宋体" w:hint="eastAsia"/>
          <w:color w:val="000000"/>
          <w:sz w:val="28"/>
          <w:szCs w:val="28"/>
        </w:rPr>
        <w:t xml:space="preserve"> 培训内容包括但不限于：</w:t>
      </w:r>
      <w:r w:rsidR="0032090D" w:rsidRPr="00965F36">
        <w:rPr>
          <w:rFonts w:ascii="仿宋_GB2312" w:eastAsia="仿宋_GB2312" w:hAnsi="宋体" w:hint="eastAsia"/>
          <w:color w:val="000000"/>
          <w:sz w:val="28"/>
          <w:szCs w:val="28"/>
        </w:rPr>
        <w:t>期货行业法律法规、IB业务制度、</w:t>
      </w:r>
      <w:r w:rsidRPr="00965F36">
        <w:rPr>
          <w:rFonts w:ascii="仿宋_GB2312" w:eastAsia="仿宋_GB2312" w:hAnsi="宋体" w:hint="eastAsia"/>
          <w:color w:val="000000"/>
          <w:sz w:val="28"/>
          <w:szCs w:val="28"/>
        </w:rPr>
        <w:t>期货的交易规则、交易风险揭示、开户流程、风险控制流程、客户投诉处理、</w:t>
      </w:r>
      <w:r w:rsidR="0026397A">
        <w:rPr>
          <w:rFonts w:ascii="仿宋_GB2312" w:eastAsia="仿宋_GB2312" w:hAnsi="宋体" w:hint="eastAsia"/>
          <w:color w:val="000000"/>
          <w:sz w:val="28"/>
          <w:szCs w:val="28"/>
        </w:rPr>
        <w:t>金融</w:t>
      </w:r>
      <w:r w:rsidRPr="00965F36">
        <w:rPr>
          <w:rFonts w:ascii="仿宋_GB2312" w:eastAsia="仿宋_GB2312" w:hAnsi="宋体" w:hint="eastAsia"/>
          <w:color w:val="000000"/>
          <w:sz w:val="28"/>
          <w:szCs w:val="28"/>
        </w:rPr>
        <w:t>期货与证券交易的联系和区别、期货营销技巧、期货的仿真交易、期货的软件使用、分析方法、交易模式介绍、套期</w:t>
      </w:r>
      <w:r w:rsidRPr="00965F36">
        <w:rPr>
          <w:rFonts w:ascii="仿宋_GB2312" w:eastAsia="仿宋_GB2312" w:hAnsi="宋体" w:hint="eastAsia"/>
          <w:color w:val="000000"/>
          <w:sz w:val="28"/>
          <w:szCs w:val="28"/>
        </w:rPr>
        <w:lastRenderedPageBreak/>
        <w:t>保值、套利交易和资金管理等。</w:t>
      </w:r>
    </w:p>
    <w:p w:rsidR="00E051CD" w:rsidRPr="00965F36" w:rsidRDefault="00E051CD" w:rsidP="00E051CD">
      <w:pPr>
        <w:spacing w:line="360" w:lineRule="auto"/>
        <w:ind w:firstLineChars="200" w:firstLine="560"/>
        <w:rPr>
          <w:rFonts w:ascii="仿宋_GB2312" w:eastAsia="仿宋_GB2312" w:hAnsi="宋体" w:cs="Tahoma"/>
          <w:color w:val="000000"/>
          <w:spacing w:val="-8"/>
          <w:sz w:val="28"/>
          <w:szCs w:val="28"/>
        </w:rPr>
      </w:pPr>
      <w:r w:rsidRPr="00965F36">
        <w:rPr>
          <w:rFonts w:ascii="黑体" w:eastAsia="黑体" w:hint="eastAsia"/>
          <w:sz w:val="28"/>
          <w:szCs w:val="28"/>
        </w:rPr>
        <w:t>第九十条</w:t>
      </w:r>
      <w:r w:rsidRPr="00965F36">
        <w:rPr>
          <w:rFonts w:ascii="仿宋_GB2312" w:eastAsia="仿宋_GB2312" w:hAnsi="宋体" w:cs="Tahoma" w:hint="eastAsia"/>
          <w:color w:val="000000"/>
          <w:spacing w:val="-8"/>
          <w:sz w:val="28"/>
          <w:szCs w:val="28"/>
        </w:rPr>
        <w:t xml:space="preserve">  民生证券IB业务人员，上岗前必须接受培训，其中包括法律法规和职业道德的培训，上岗后应持续参加培训。培训时间不少于监管机构的要求时间。 </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黑体" w:eastAsia="黑体" w:hint="eastAsia"/>
          <w:sz w:val="28"/>
          <w:szCs w:val="28"/>
        </w:rPr>
        <w:t>第九十一条</w:t>
      </w:r>
      <w:r w:rsidR="00657777">
        <w:rPr>
          <w:rFonts w:ascii="黑体" w:eastAsia="黑体" w:hint="eastAsia"/>
          <w:sz w:val="28"/>
          <w:szCs w:val="28"/>
        </w:rPr>
        <w:t xml:space="preserve"> </w:t>
      </w:r>
      <w:r w:rsidRPr="00965F36">
        <w:rPr>
          <w:rFonts w:ascii="仿宋_GB2312" w:eastAsia="仿宋_GB2312" w:hAnsi="宋体" w:hint="eastAsia"/>
          <w:color w:val="000000"/>
          <w:sz w:val="28"/>
          <w:szCs w:val="28"/>
        </w:rPr>
        <w:t>民生证券IB业务人员在岗前培训结束后，必须参加岗前培训考试，考试内容包括期货基础知识、协助开户注意事项、法律法规及职业道德等内容，考试合格后，才能正式上岗开展具体业务。</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黑体" w:eastAsia="黑体" w:hint="eastAsia"/>
          <w:sz w:val="28"/>
          <w:szCs w:val="28"/>
        </w:rPr>
        <w:t>第九十二条</w:t>
      </w:r>
      <w:r w:rsidR="00657777">
        <w:rPr>
          <w:rFonts w:ascii="黑体" w:eastAsia="黑体" w:hint="eastAsia"/>
          <w:sz w:val="28"/>
          <w:szCs w:val="28"/>
        </w:rPr>
        <w:t xml:space="preserve"> </w:t>
      </w:r>
      <w:r w:rsidRPr="00965F36">
        <w:rPr>
          <w:rFonts w:ascii="仿宋_GB2312" w:eastAsia="仿宋_GB2312" w:hAnsi="宋体" w:hint="eastAsia"/>
          <w:color w:val="000000"/>
          <w:sz w:val="28"/>
          <w:szCs w:val="28"/>
        </w:rPr>
        <w:t>民生证券经纪业务管理部负责对培训计划落实情况进行检查，对培训管理工作进行指导和监督。</w:t>
      </w:r>
    </w:p>
    <w:p w:rsidR="00E051CD" w:rsidRPr="00965F36" w:rsidRDefault="00E051CD" w:rsidP="00E051CD">
      <w:pPr>
        <w:jc w:val="center"/>
        <w:rPr>
          <w:rFonts w:ascii="仿宋_GB2312" w:eastAsia="仿宋_GB2312"/>
          <w:b/>
          <w:sz w:val="28"/>
          <w:szCs w:val="28"/>
        </w:rPr>
      </w:pPr>
    </w:p>
    <w:p w:rsidR="00E051CD" w:rsidRPr="00965F36" w:rsidRDefault="00E051CD" w:rsidP="00E051CD">
      <w:pPr>
        <w:numPr>
          <w:ilvl w:val="0"/>
          <w:numId w:val="4"/>
        </w:numPr>
        <w:jc w:val="center"/>
        <w:rPr>
          <w:rFonts w:ascii="黑体" w:eastAsia="黑体"/>
          <w:sz w:val="30"/>
          <w:szCs w:val="30"/>
        </w:rPr>
      </w:pPr>
      <w:r w:rsidRPr="00965F36">
        <w:rPr>
          <w:rFonts w:ascii="黑体" w:eastAsia="黑体" w:hAnsi="宋体" w:hint="eastAsia"/>
          <w:color w:val="000000"/>
          <w:sz w:val="30"/>
          <w:szCs w:val="30"/>
        </w:rPr>
        <w:t>信息公示管理</w:t>
      </w:r>
    </w:p>
    <w:p w:rsidR="00E051CD" w:rsidRPr="00965F36" w:rsidRDefault="00E051CD" w:rsidP="00E051CD">
      <w:pPr>
        <w:rPr>
          <w:rFonts w:ascii="仿宋_GB2312" w:eastAsia="仿宋_GB2312"/>
          <w:b/>
          <w:sz w:val="28"/>
          <w:szCs w:val="28"/>
        </w:rPr>
      </w:pP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黑体" w:eastAsia="黑体" w:hint="eastAsia"/>
          <w:sz w:val="28"/>
          <w:szCs w:val="28"/>
        </w:rPr>
        <w:t>第九十三条</w:t>
      </w:r>
      <w:r w:rsidR="00657777">
        <w:rPr>
          <w:rFonts w:ascii="黑体" w:eastAsia="黑体" w:hint="eastAsia"/>
          <w:sz w:val="28"/>
          <w:szCs w:val="28"/>
        </w:rPr>
        <w:t xml:space="preserve"> </w:t>
      </w:r>
      <w:r w:rsidRPr="00965F36">
        <w:rPr>
          <w:rFonts w:ascii="仿宋_GB2312" w:eastAsia="仿宋_GB2312" w:hAnsi="宋体" w:hint="eastAsia"/>
          <w:color w:val="000000"/>
          <w:sz w:val="28"/>
          <w:szCs w:val="28"/>
        </w:rPr>
        <w:t>民生证券及其IB营业部应当在经营场所显著位置或者公司网站，公示下列信息，公示</w:t>
      </w:r>
      <w:proofErr w:type="gramStart"/>
      <w:r w:rsidRPr="00965F36">
        <w:rPr>
          <w:rFonts w:ascii="仿宋_GB2312" w:eastAsia="仿宋_GB2312" w:hAnsi="宋体" w:hint="eastAsia"/>
          <w:color w:val="000000"/>
          <w:sz w:val="28"/>
          <w:szCs w:val="28"/>
        </w:rPr>
        <w:t>模版见附件</w:t>
      </w:r>
      <w:proofErr w:type="gramEnd"/>
      <w:r w:rsidRPr="00965F36">
        <w:rPr>
          <w:rFonts w:ascii="仿宋_GB2312" w:eastAsia="仿宋_GB2312" w:hAnsi="宋体" w:hint="eastAsia"/>
          <w:color w:val="000000"/>
          <w:sz w:val="28"/>
          <w:szCs w:val="28"/>
        </w:rPr>
        <w:t>：</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（一）本办法；</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（二）受托从事的IB业务范围；</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（三）从事IB业务的管理人员和业务人员的名单和照片；</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（四）民生</w:t>
      </w:r>
      <w:proofErr w:type="gramStart"/>
      <w:r w:rsidRPr="00965F36">
        <w:rPr>
          <w:rFonts w:ascii="仿宋_GB2312" w:eastAsia="仿宋_GB2312" w:hAnsi="宋体" w:hint="eastAsia"/>
          <w:color w:val="000000"/>
          <w:sz w:val="28"/>
          <w:szCs w:val="28"/>
        </w:rPr>
        <w:t>期货期货</w:t>
      </w:r>
      <w:proofErr w:type="gramEnd"/>
      <w:r w:rsidRPr="00965F36">
        <w:rPr>
          <w:rFonts w:ascii="仿宋_GB2312" w:eastAsia="仿宋_GB2312" w:hAnsi="宋体" w:hint="eastAsia"/>
          <w:color w:val="000000"/>
          <w:sz w:val="28"/>
          <w:szCs w:val="28"/>
        </w:rPr>
        <w:t>保证金账户信息、期货保证金安全存管方式；</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（五）客户开户和交易流程、</w:t>
      </w:r>
      <w:proofErr w:type="gramStart"/>
      <w:r w:rsidRPr="00965F36">
        <w:rPr>
          <w:rFonts w:ascii="仿宋_GB2312" w:eastAsia="仿宋_GB2312" w:hAnsi="宋体" w:hint="eastAsia"/>
          <w:color w:val="000000"/>
          <w:sz w:val="28"/>
          <w:szCs w:val="28"/>
        </w:rPr>
        <w:t>出入金</w:t>
      </w:r>
      <w:proofErr w:type="gramEnd"/>
      <w:r w:rsidRPr="00965F36">
        <w:rPr>
          <w:rFonts w:ascii="仿宋_GB2312" w:eastAsia="仿宋_GB2312" w:hAnsi="宋体" w:hint="eastAsia"/>
          <w:color w:val="000000"/>
          <w:sz w:val="28"/>
          <w:szCs w:val="28"/>
        </w:rPr>
        <w:t>流程；</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（六）交易结算结果查询方式；</w:t>
      </w:r>
    </w:p>
    <w:p w:rsidR="00E051CD" w:rsidRPr="00965F36" w:rsidRDefault="00E051CD" w:rsidP="00E051CD">
      <w:pPr>
        <w:spacing w:line="360" w:lineRule="auto"/>
        <w:ind w:firstLineChars="200" w:firstLine="560"/>
        <w:rPr>
          <w:rFonts w:ascii="仿宋_GB2312" w:eastAsia="仿宋_GB2312" w:hAnsi="宋体"/>
          <w:color w:val="000000"/>
          <w:sz w:val="28"/>
          <w:szCs w:val="28"/>
        </w:rPr>
      </w:pPr>
      <w:r w:rsidRPr="00965F36">
        <w:rPr>
          <w:rFonts w:ascii="仿宋_GB2312" w:eastAsia="仿宋_GB2312" w:hAnsi="宋体" w:hint="eastAsia"/>
          <w:color w:val="000000"/>
          <w:sz w:val="28"/>
          <w:szCs w:val="28"/>
        </w:rPr>
        <w:t>（七）中国证监会规定的其他信息。</w:t>
      </w:r>
    </w:p>
    <w:p w:rsidR="00E051CD" w:rsidRPr="00965F36" w:rsidRDefault="00E051CD" w:rsidP="00E051CD">
      <w:pPr>
        <w:spacing w:line="360" w:lineRule="auto"/>
        <w:ind w:firstLineChars="200" w:firstLine="560"/>
        <w:rPr>
          <w:rFonts w:ascii="仿宋_GB2312" w:eastAsia="仿宋_GB2312" w:hAnsi="宋体" w:cs="Tahoma"/>
          <w:color w:val="000000"/>
          <w:spacing w:val="-8"/>
          <w:sz w:val="28"/>
          <w:szCs w:val="28"/>
        </w:rPr>
      </w:pPr>
      <w:r w:rsidRPr="00965F36">
        <w:rPr>
          <w:rFonts w:ascii="黑体" w:eastAsia="黑体" w:hint="eastAsia"/>
          <w:sz w:val="28"/>
          <w:szCs w:val="28"/>
        </w:rPr>
        <w:t>第九十四条</w:t>
      </w:r>
      <w:r w:rsidRPr="00965F36">
        <w:rPr>
          <w:rFonts w:ascii="仿宋_GB2312" w:eastAsia="仿宋_GB2312" w:hAnsi="宋体" w:cs="Tahoma" w:hint="eastAsia"/>
          <w:color w:val="000000"/>
          <w:spacing w:val="-8"/>
          <w:sz w:val="28"/>
          <w:szCs w:val="28"/>
        </w:rPr>
        <w:t xml:space="preserve">  公示信息应真实、准确、完整。</w:t>
      </w:r>
    </w:p>
    <w:p w:rsidR="00E051CD" w:rsidRDefault="00E051CD" w:rsidP="00E051CD">
      <w:pPr>
        <w:spacing w:line="360" w:lineRule="auto"/>
        <w:ind w:firstLineChars="200" w:firstLine="560"/>
        <w:rPr>
          <w:rFonts w:ascii="仿宋_GB2312" w:eastAsia="仿宋_GB2312" w:hAnsi="宋体" w:cs="Tahoma"/>
          <w:color w:val="000000"/>
          <w:spacing w:val="-8"/>
          <w:sz w:val="28"/>
          <w:szCs w:val="28"/>
        </w:rPr>
      </w:pPr>
      <w:r w:rsidRPr="00965F36">
        <w:rPr>
          <w:rFonts w:ascii="黑体" w:eastAsia="黑体" w:hint="eastAsia"/>
          <w:sz w:val="28"/>
          <w:szCs w:val="28"/>
        </w:rPr>
        <w:lastRenderedPageBreak/>
        <w:t>第九十五条</w:t>
      </w:r>
      <w:r w:rsidRPr="00965F36">
        <w:rPr>
          <w:rFonts w:ascii="仿宋_GB2312" w:eastAsia="仿宋_GB2312" w:hAnsi="宋体" w:cs="Tahoma" w:hint="eastAsia"/>
          <w:color w:val="000000"/>
          <w:spacing w:val="-8"/>
          <w:sz w:val="28"/>
          <w:szCs w:val="28"/>
        </w:rPr>
        <w:t xml:space="preserve">  公示信息发生变更，应于5个工作日内予以调整。</w:t>
      </w:r>
    </w:p>
    <w:p w:rsidR="00657777" w:rsidRDefault="00657777" w:rsidP="00657777">
      <w:pPr>
        <w:spacing w:line="360" w:lineRule="auto"/>
        <w:ind w:firstLineChars="200" w:firstLine="528"/>
        <w:rPr>
          <w:rFonts w:ascii="仿宋_GB2312" w:eastAsia="仿宋_GB2312" w:hAnsi="宋体" w:cs="Tahoma"/>
          <w:color w:val="000000"/>
          <w:spacing w:val="-8"/>
          <w:sz w:val="28"/>
          <w:szCs w:val="28"/>
        </w:rPr>
      </w:pPr>
    </w:p>
    <w:p w:rsidR="005D33C6" w:rsidRDefault="005D33C6" w:rsidP="005D33C6">
      <w:pPr>
        <w:numPr>
          <w:ilvl w:val="0"/>
          <w:numId w:val="4"/>
        </w:numPr>
        <w:jc w:val="center"/>
        <w:rPr>
          <w:rFonts w:ascii="黑体" w:eastAsia="黑体"/>
          <w:sz w:val="30"/>
          <w:szCs w:val="30"/>
        </w:rPr>
      </w:pPr>
      <w:r w:rsidRPr="005D33C6">
        <w:rPr>
          <w:rFonts w:ascii="黑体" w:eastAsia="黑体" w:hint="eastAsia"/>
          <w:sz w:val="30"/>
          <w:szCs w:val="30"/>
        </w:rPr>
        <w:t>报酬支付及相关费用的负担</w:t>
      </w:r>
    </w:p>
    <w:p w:rsidR="00657777" w:rsidRPr="00965F36" w:rsidRDefault="00657777" w:rsidP="00657777">
      <w:pPr>
        <w:jc w:val="center"/>
        <w:rPr>
          <w:rFonts w:ascii="黑体" w:eastAsia="黑体"/>
          <w:sz w:val="30"/>
          <w:szCs w:val="30"/>
        </w:rPr>
      </w:pPr>
    </w:p>
    <w:p w:rsidR="00B23F28" w:rsidRDefault="004E05A5" w:rsidP="00F54346">
      <w:pPr>
        <w:spacing w:line="360" w:lineRule="auto"/>
        <w:ind w:firstLineChars="200" w:firstLine="562"/>
        <w:rPr>
          <w:rFonts w:ascii="仿宋_GB2312" w:eastAsia="仿宋_GB2312"/>
          <w:sz w:val="24"/>
        </w:rPr>
      </w:pPr>
      <w:r w:rsidRPr="00F54346">
        <w:rPr>
          <w:rFonts w:ascii="黑体" w:eastAsia="黑体" w:hint="eastAsia"/>
          <w:b/>
          <w:sz w:val="28"/>
          <w:szCs w:val="28"/>
        </w:rPr>
        <w:t>第九十</w:t>
      </w:r>
      <w:r w:rsidR="005D33C6">
        <w:rPr>
          <w:rFonts w:ascii="黑体" w:eastAsia="黑体" w:hint="eastAsia"/>
          <w:b/>
          <w:sz w:val="28"/>
          <w:szCs w:val="28"/>
        </w:rPr>
        <w:t>六</w:t>
      </w:r>
      <w:r w:rsidRPr="00F54346">
        <w:rPr>
          <w:rFonts w:ascii="黑体" w:eastAsia="黑体" w:hint="eastAsia"/>
          <w:b/>
          <w:sz w:val="28"/>
          <w:szCs w:val="28"/>
        </w:rPr>
        <w:t>条</w:t>
      </w:r>
      <w:r w:rsidR="00657777">
        <w:rPr>
          <w:rFonts w:ascii="黑体" w:eastAsia="黑体" w:hint="eastAsia"/>
          <w:b/>
          <w:sz w:val="28"/>
          <w:szCs w:val="28"/>
        </w:rPr>
        <w:t xml:space="preserve"> </w:t>
      </w:r>
      <w:r w:rsidR="008241E5">
        <w:rPr>
          <w:rFonts w:ascii="仿宋_GB2312" w:eastAsia="仿宋_GB2312" w:hint="eastAsia"/>
          <w:sz w:val="28"/>
          <w:szCs w:val="28"/>
        </w:rPr>
        <w:t>民生证券</w:t>
      </w:r>
      <w:r w:rsidR="005D33C6" w:rsidRPr="00DE3316">
        <w:rPr>
          <w:rFonts w:ascii="仿宋_GB2312" w:eastAsia="仿宋_GB2312" w:hint="eastAsia"/>
          <w:sz w:val="28"/>
          <w:szCs w:val="28"/>
        </w:rPr>
        <w:t>在介绍业务范围内所发生的全部费用，包括但不限于客户开发费用、期货行情信息和期货交易设施的费用、邮费、通知费用等，均由</w:t>
      </w:r>
      <w:r w:rsidR="008241E5">
        <w:rPr>
          <w:rFonts w:ascii="仿宋_GB2312" w:eastAsia="仿宋_GB2312" w:hint="eastAsia"/>
          <w:sz w:val="28"/>
          <w:szCs w:val="28"/>
        </w:rPr>
        <w:t>民生证券</w:t>
      </w:r>
      <w:r w:rsidR="005D33C6" w:rsidRPr="00DE3316">
        <w:rPr>
          <w:rFonts w:ascii="仿宋_GB2312" w:eastAsia="仿宋_GB2312" w:hint="eastAsia"/>
          <w:sz w:val="28"/>
          <w:szCs w:val="28"/>
        </w:rPr>
        <w:t>承担。</w:t>
      </w:r>
    </w:p>
    <w:p w:rsidR="00B23F28" w:rsidRDefault="004E05A5" w:rsidP="00F54346">
      <w:pPr>
        <w:spacing w:line="360" w:lineRule="auto"/>
        <w:ind w:firstLineChars="196" w:firstLine="551"/>
        <w:rPr>
          <w:rFonts w:ascii="仿宋_GB2312" w:eastAsia="仿宋_GB2312"/>
          <w:sz w:val="28"/>
          <w:szCs w:val="28"/>
        </w:rPr>
      </w:pPr>
      <w:r w:rsidRPr="00F54346">
        <w:rPr>
          <w:rFonts w:ascii="黑体" w:eastAsia="黑体" w:hint="eastAsia"/>
          <w:b/>
          <w:bCs/>
          <w:sz w:val="28"/>
          <w:szCs w:val="28"/>
        </w:rPr>
        <w:t>第</w:t>
      </w:r>
      <w:r w:rsidR="000D142E">
        <w:rPr>
          <w:rFonts w:ascii="黑体" w:eastAsia="黑体" w:hint="eastAsia"/>
          <w:b/>
          <w:bCs/>
          <w:sz w:val="28"/>
          <w:szCs w:val="28"/>
        </w:rPr>
        <w:t>九十七</w:t>
      </w:r>
      <w:r w:rsidRPr="00F54346">
        <w:rPr>
          <w:rFonts w:ascii="黑体" w:eastAsia="黑体" w:hint="eastAsia"/>
          <w:b/>
          <w:bCs/>
          <w:sz w:val="28"/>
          <w:szCs w:val="28"/>
        </w:rPr>
        <w:t>条</w:t>
      </w:r>
      <w:r w:rsidR="005B65DD">
        <w:rPr>
          <w:rFonts w:ascii="黑体" w:eastAsia="黑体" w:hint="eastAsia"/>
          <w:b/>
          <w:bCs/>
          <w:sz w:val="28"/>
          <w:szCs w:val="28"/>
        </w:rPr>
        <w:t xml:space="preserve"> </w:t>
      </w:r>
      <w:r w:rsidR="008241E5">
        <w:rPr>
          <w:rFonts w:ascii="仿宋_GB2312" w:eastAsia="仿宋_GB2312" w:hint="eastAsia"/>
          <w:sz w:val="28"/>
          <w:szCs w:val="28"/>
        </w:rPr>
        <w:t>民生期货</w:t>
      </w:r>
      <w:r w:rsidR="000D142E">
        <w:rPr>
          <w:rFonts w:ascii="仿宋_GB2312" w:eastAsia="仿宋_GB2312" w:hint="eastAsia"/>
          <w:sz w:val="28"/>
          <w:szCs w:val="28"/>
        </w:rPr>
        <w:t>按照以下规则定期向</w:t>
      </w:r>
      <w:r w:rsidR="008241E5">
        <w:rPr>
          <w:rFonts w:ascii="仿宋_GB2312" w:eastAsia="仿宋_GB2312" w:hint="eastAsia"/>
          <w:sz w:val="28"/>
          <w:szCs w:val="28"/>
        </w:rPr>
        <w:t>民生证券</w:t>
      </w:r>
      <w:r w:rsidR="000D142E">
        <w:rPr>
          <w:rFonts w:ascii="仿宋_GB2312" w:eastAsia="仿宋_GB2312" w:hint="eastAsia"/>
          <w:sz w:val="28"/>
          <w:szCs w:val="28"/>
        </w:rPr>
        <w:t>支付介绍业务报酬：</w:t>
      </w:r>
    </w:p>
    <w:p w:rsidR="00B23F28" w:rsidRPr="00F54346" w:rsidRDefault="000D142E" w:rsidP="00F54346">
      <w:pPr>
        <w:spacing w:line="500" w:lineRule="exact"/>
        <w:ind w:left="855"/>
        <w:rPr>
          <w:rFonts w:ascii="仿宋_GB2312" w:eastAsia="仿宋_GB2312"/>
          <w:sz w:val="28"/>
          <w:szCs w:val="28"/>
        </w:rPr>
      </w:pPr>
      <w:r>
        <w:rPr>
          <w:rFonts w:ascii="仿宋_GB2312" w:eastAsia="仿宋_GB2312" w:hint="eastAsia"/>
          <w:sz w:val="28"/>
          <w:szCs w:val="28"/>
        </w:rPr>
        <w:t>(</w:t>
      </w:r>
      <w:proofErr w:type="gramStart"/>
      <w:r>
        <w:rPr>
          <w:rFonts w:ascii="仿宋_GB2312" w:eastAsia="仿宋_GB2312" w:hint="eastAsia"/>
          <w:sz w:val="28"/>
          <w:szCs w:val="28"/>
        </w:rPr>
        <w:t>一</w:t>
      </w:r>
      <w:proofErr w:type="gramEnd"/>
      <w:r>
        <w:rPr>
          <w:rFonts w:ascii="仿宋_GB2312" w:eastAsia="仿宋_GB2312" w:hint="eastAsia"/>
          <w:sz w:val="28"/>
          <w:szCs w:val="28"/>
        </w:rPr>
        <w:t>)支付期限：按</w:t>
      </w:r>
      <w:r w:rsidR="004E05A5" w:rsidRPr="00F54346">
        <w:rPr>
          <w:rFonts w:ascii="仿宋_GB2312" w:eastAsia="仿宋_GB2312" w:hint="eastAsia"/>
          <w:sz w:val="28"/>
          <w:szCs w:val="28"/>
        </w:rPr>
        <w:t>季度支付。</w:t>
      </w:r>
    </w:p>
    <w:p w:rsidR="00B23F28" w:rsidRDefault="005D33C6" w:rsidP="00F54346">
      <w:pPr>
        <w:spacing w:line="500" w:lineRule="exact"/>
        <w:ind w:left="855"/>
        <w:rPr>
          <w:rFonts w:ascii="仿宋_GB2312" w:eastAsia="仿宋_GB2312"/>
          <w:sz w:val="28"/>
          <w:szCs w:val="28"/>
        </w:rPr>
      </w:pPr>
      <w:r w:rsidRPr="00DE3316">
        <w:rPr>
          <w:rFonts w:ascii="仿宋_GB2312" w:eastAsia="仿宋_GB2312" w:hint="eastAsia"/>
          <w:sz w:val="28"/>
          <w:szCs w:val="28"/>
        </w:rPr>
        <w:t>(二)支付基数的确定</w:t>
      </w:r>
    </w:p>
    <w:p w:rsidR="00B23F28" w:rsidRDefault="005D33C6" w:rsidP="00F54346">
      <w:pPr>
        <w:spacing w:line="500" w:lineRule="exact"/>
        <w:ind w:left="855"/>
        <w:rPr>
          <w:rFonts w:ascii="仿宋_GB2312" w:eastAsia="仿宋_GB2312"/>
          <w:sz w:val="28"/>
          <w:szCs w:val="28"/>
        </w:rPr>
      </w:pPr>
      <w:r w:rsidRPr="00DE3316">
        <w:rPr>
          <w:rFonts w:ascii="仿宋_GB2312" w:eastAsia="仿宋_GB2312" w:hint="eastAsia"/>
          <w:sz w:val="28"/>
          <w:szCs w:val="28"/>
        </w:rPr>
        <w:t>统计期内，</w:t>
      </w:r>
      <w:r w:rsidR="008241E5">
        <w:rPr>
          <w:rFonts w:ascii="仿宋_GB2312" w:eastAsia="仿宋_GB2312" w:hint="eastAsia"/>
          <w:sz w:val="28"/>
          <w:szCs w:val="28"/>
        </w:rPr>
        <w:t>民生证券</w:t>
      </w:r>
      <w:r w:rsidRPr="00DE3316">
        <w:rPr>
          <w:rFonts w:ascii="仿宋_GB2312" w:eastAsia="仿宋_GB2312" w:hint="eastAsia"/>
          <w:sz w:val="28"/>
          <w:szCs w:val="28"/>
        </w:rPr>
        <w:t>所介绍客户期货交易手续费净收入的总和。</w:t>
      </w:r>
    </w:p>
    <w:p w:rsidR="00B23F28" w:rsidRDefault="005D33C6" w:rsidP="00F54346">
      <w:pPr>
        <w:spacing w:line="500" w:lineRule="exact"/>
        <w:ind w:firstLineChars="305" w:firstLine="854"/>
        <w:rPr>
          <w:rFonts w:ascii="仿宋_GB2312" w:eastAsia="仿宋_GB2312"/>
          <w:sz w:val="28"/>
          <w:szCs w:val="28"/>
        </w:rPr>
      </w:pPr>
      <w:r>
        <w:rPr>
          <w:rFonts w:ascii="仿宋_GB2312" w:eastAsia="仿宋_GB2312" w:hint="eastAsia"/>
          <w:sz w:val="28"/>
          <w:szCs w:val="28"/>
        </w:rPr>
        <w:t>净收入=收取客户手续费-交易所手续费-</w:t>
      </w:r>
      <w:r w:rsidR="008241E5">
        <w:rPr>
          <w:rFonts w:ascii="仿宋_GB2312" w:eastAsia="仿宋_GB2312" w:hint="eastAsia"/>
          <w:sz w:val="28"/>
          <w:szCs w:val="28"/>
        </w:rPr>
        <w:t>期货投资者保障</w:t>
      </w:r>
      <w:r>
        <w:rPr>
          <w:rFonts w:ascii="仿宋_GB2312" w:eastAsia="仿宋_GB2312" w:hint="eastAsia"/>
          <w:sz w:val="28"/>
          <w:szCs w:val="28"/>
        </w:rPr>
        <w:t>基金-</w:t>
      </w:r>
      <w:r w:rsidR="008241E5">
        <w:rPr>
          <w:rFonts w:ascii="仿宋_GB2312" w:eastAsia="仿宋_GB2312" w:hint="eastAsia"/>
          <w:sz w:val="28"/>
          <w:szCs w:val="28"/>
        </w:rPr>
        <w:t>期货风险准备金</w:t>
      </w:r>
      <w:r>
        <w:rPr>
          <w:rFonts w:ascii="仿宋_GB2312" w:eastAsia="仿宋_GB2312" w:hint="eastAsia"/>
          <w:sz w:val="28"/>
          <w:szCs w:val="28"/>
        </w:rPr>
        <w:t>-营业税及附加。</w:t>
      </w:r>
    </w:p>
    <w:p w:rsidR="00B23F28" w:rsidRDefault="005D33C6" w:rsidP="00F54346">
      <w:pPr>
        <w:spacing w:line="500" w:lineRule="exact"/>
        <w:ind w:left="855"/>
        <w:rPr>
          <w:rFonts w:ascii="仿宋_GB2312" w:eastAsia="仿宋_GB2312"/>
          <w:sz w:val="28"/>
          <w:szCs w:val="28"/>
        </w:rPr>
      </w:pPr>
      <w:r w:rsidRPr="00DE3316">
        <w:rPr>
          <w:rFonts w:ascii="仿宋_GB2312" w:eastAsia="仿宋_GB2312" w:hint="eastAsia"/>
          <w:sz w:val="28"/>
          <w:szCs w:val="28"/>
        </w:rPr>
        <w:t>(三)支付比例</w:t>
      </w:r>
    </w:p>
    <w:p w:rsidR="004E05A5" w:rsidRDefault="00F255C9" w:rsidP="00F54346">
      <w:pPr>
        <w:spacing w:line="500" w:lineRule="exact"/>
        <w:ind w:firstLineChars="305" w:firstLine="854"/>
        <w:rPr>
          <w:rFonts w:ascii="仿宋_GB2312" w:eastAsia="仿宋_GB2312"/>
          <w:sz w:val="28"/>
          <w:szCs w:val="28"/>
        </w:rPr>
      </w:pPr>
      <w:r>
        <w:rPr>
          <w:rFonts w:ascii="仿宋_GB2312" w:eastAsia="仿宋_GB2312" w:hint="eastAsia"/>
          <w:sz w:val="28"/>
          <w:szCs w:val="28"/>
        </w:rPr>
        <w:t>按双方签订《</w:t>
      </w:r>
      <w:r w:rsidRPr="00F255C9">
        <w:rPr>
          <w:rFonts w:ascii="仿宋_GB2312" w:eastAsia="仿宋_GB2312" w:hint="eastAsia"/>
          <w:sz w:val="28"/>
          <w:szCs w:val="28"/>
        </w:rPr>
        <w:t>民生证券</w:t>
      </w:r>
      <w:r w:rsidR="00FF22ED">
        <w:rPr>
          <w:rFonts w:ascii="仿宋_GB2312" w:eastAsia="仿宋_GB2312" w:hint="eastAsia"/>
          <w:sz w:val="28"/>
          <w:szCs w:val="28"/>
        </w:rPr>
        <w:t>股份</w:t>
      </w:r>
      <w:r w:rsidRPr="00F255C9">
        <w:rPr>
          <w:rFonts w:ascii="仿宋_GB2312" w:eastAsia="仿宋_GB2312" w:hint="eastAsia"/>
          <w:sz w:val="28"/>
          <w:szCs w:val="28"/>
        </w:rPr>
        <w:t>有限公司为民生期货有限公司提供中间介绍业务协议</w:t>
      </w:r>
      <w:r>
        <w:rPr>
          <w:rFonts w:ascii="仿宋_GB2312" w:eastAsia="仿宋_GB2312" w:hint="eastAsia"/>
          <w:sz w:val="28"/>
          <w:szCs w:val="28"/>
        </w:rPr>
        <w:t>》规定支付。</w:t>
      </w:r>
    </w:p>
    <w:p w:rsidR="00B23F28" w:rsidRDefault="004E05A5" w:rsidP="006224FE">
      <w:pPr>
        <w:spacing w:line="500" w:lineRule="exact"/>
        <w:ind w:firstLineChars="146" w:firstLine="410"/>
        <w:rPr>
          <w:rFonts w:ascii="仿宋_GB2312" w:eastAsia="仿宋_GB2312"/>
          <w:sz w:val="28"/>
          <w:szCs w:val="28"/>
        </w:rPr>
      </w:pPr>
      <w:r w:rsidRPr="006224FE">
        <w:rPr>
          <w:rFonts w:ascii="仿宋_GB2312" w:eastAsia="仿宋_GB2312" w:hint="eastAsia"/>
          <w:b/>
          <w:sz w:val="28"/>
          <w:szCs w:val="28"/>
        </w:rPr>
        <w:t>第九十</w:t>
      </w:r>
      <w:r w:rsidR="005D33C6" w:rsidRPr="006224FE">
        <w:rPr>
          <w:rFonts w:ascii="仿宋_GB2312" w:eastAsia="仿宋_GB2312" w:hint="eastAsia"/>
          <w:b/>
          <w:sz w:val="28"/>
          <w:szCs w:val="28"/>
        </w:rPr>
        <w:t>八</w:t>
      </w:r>
      <w:r w:rsidRPr="006224FE">
        <w:rPr>
          <w:rFonts w:ascii="仿宋_GB2312" w:eastAsia="仿宋_GB2312" w:hint="eastAsia"/>
          <w:b/>
          <w:sz w:val="28"/>
          <w:szCs w:val="28"/>
        </w:rPr>
        <w:t>条</w:t>
      </w:r>
      <w:r w:rsidR="005D33C6" w:rsidRPr="00DE3316">
        <w:rPr>
          <w:rFonts w:ascii="仿宋_GB2312" w:eastAsia="仿宋_GB2312" w:hint="eastAsia"/>
          <w:sz w:val="28"/>
          <w:szCs w:val="28"/>
        </w:rPr>
        <w:t xml:space="preserve"> 双方根据</w:t>
      </w:r>
      <w:r w:rsidR="005D33C6">
        <w:rPr>
          <w:rFonts w:ascii="仿宋_GB2312" w:eastAsia="仿宋_GB2312" w:hint="eastAsia"/>
          <w:sz w:val="28"/>
          <w:szCs w:val="28"/>
        </w:rPr>
        <w:t>相关协议</w:t>
      </w:r>
      <w:r w:rsidR="005D33C6" w:rsidRPr="00DE3316">
        <w:rPr>
          <w:rFonts w:ascii="仿宋_GB2312" w:eastAsia="仿宋_GB2312" w:hint="eastAsia"/>
          <w:sz w:val="28"/>
          <w:szCs w:val="28"/>
        </w:rPr>
        <w:t>规定解除或终止协议后，不论</w:t>
      </w:r>
      <w:r w:rsidR="008241E5">
        <w:rPr>
          <w:rFonts w:ascii="仿宋_GB2312" w:eastAsia="仿宋_GB2312" w:hint="eastAsia"/>
          <w:sz w:val="28"/>
          <w:szCs w:val="28"/>
        </w:rPr>
        <w:t>民生证券</w:t>
      </w:r>
      <w:r w:rsidR="005D33C6" w:rsidRPr="00DE3316">
        <w:rPr>
          <w:rFonts w:ascii="仿宋_GB2312" w:eastAsia="仿宋_GB2312" w:hint="eastAsia"/>
          <w:sz w:val="28"/>
          <w:szCs w:val="28"/>
        </w:rPr>
        <w:t>所介绍客户是否通过</w:t>
      </w:r>
      <w:r w:rsidR="008241E5">
        <w:rPr>
          <w:rFonts w:ascii="仿宋_GB2312" w:eastAsia="仿宋_GB2312" w:hint="eastAsia"/>
          <w:sz w:val="28"/>
          <w:szCs w:val="28"/>
        </w:rPr>
        <w:t>民生期货</w:t>
      </w:r>
      <w:r w:rsidR="005D33C6" w:rsidRPr="00DE3316">
        <w:rPr>
          <w:rFonts w:ascii="仿宋_GB2312" w:eastAsia="仿宋_GB2312" w:hint="eastAsia"/>
          <w:sz w:val="28"/>
          <w:szCs w:val="28"/>
        </w:rPr>
        <w:t>进行期货交易，</w:t>
      </w:r>
      <w:r w:rsidR="008241E5">
        <w:rPr>
          <w:rFonts w:ascii="仿宋_GB2312" w:eastAsia="仿宋_GB2312" w:hint="eastAsia"/>
          <w:sz w:val="28"/>
          <w:szCs w:val="28"/>
        </w:rPr>
        <w:t>民生期货</w:t>
      </w:r>
      <w:r w:rsidR="005D33C6" w:rsidRPr="00DE3316">
        <w:rPr>
          <w:rFonts w:ascii="仿宋_GB2312" w:eastAsia="仿宋_GB2312" w:hint="eastAsia"/>
          <w:sz w:val="28"/>
          <w:szCs w:val="28"/>
        </w:rPr>
        <w:t>均不再向</w:t>
      </w:r>
      <w:r w:rsidR="008241E5">
        <w:rPr>
          <w:rFonts w:ascii="仿宋_GB2312" w:eastAsia="仿宋_GB2312" w:hint="eastAsia"/>
          <w:sz w:val="28"/>
          <w:szCs w:val="28"/>
        </w:rPr>
        <w:t>民生证券</w:t>
      </w:r>
      <w:r w:rsidR="005D33C6" w:rsidRPr="00DE3316">
        <w:rPr>
          <w:rFonts w:ascii="仿宋_GB2312" w:eastAsia="仿宋_GB2312" w:hint="eastAsia"/>
          <w:sz w:val="28"/>
          <w:szCs w:val="28"/>
        </w:rPr>
        <w:t>支付介绍业务报酬。但对于协议解除或终止当月之内新增客户，该客户的介绍业务报酬，由</w:t>
      </w:r>
      <w:r w:rsidR="008241E5">
        <w:rPr>
          <w:rFonts w:ascii="仿宋_GB2312" w:eastAsia="仿宋_GB2312" w:hint="eastAsia"/>
          <w:sz w:val="28"/>
          <w:szCs w:val="28"/>
        </w:rPr>
        <w:t>民生期货</w:t>
      </w:r>
      <w:r w:rsidR="004D00F1">
        <w:rPr>
          <w:rFonts w:ascii="仿宋_GB2312" w:eastAsia="仿宋_GB2312" w:hint="eastAsia"/>
          <w:sz w:val="28"/>
          <w:szCs w:val="28"/>
        </w:rPr>
        <w:t>相关协议</w:t>
      </w:r>
      <w:r w:rsidR="005D33C6" w:rsidRPr="00DE3316">
        <w:rPr>
          <w:rFonts w:ascii="仿宋_GB2312" w:eastAsia="仿宋_GB2312" w:hint="eastAsia"/>
          <w:sz w:val="28"/>
          <w:szCs w:val="28"/>
        </w:rPr>
        <w:t>约定一次性向</w:t>
      </w:r>
      <w:r w:rsidR="008241E5">
        <w:rPr>
          <w:rFonts w:ascii="仿宋_GB2312" w:eastAsia="仿宋_GB2312" w:hint="eastAsia"/>
          <w:sz w:val="28"/>
          <w:szCs w:val="28"/>
        </w:rPr>
        <w:t>民生证券</w:t>
      </w:r>
      <w:r w:rsidR="005D33C6" w:rsidRPr="00DE3316">
        <w:rPr>
          <w:rFonts w:ascii="仿宋_GB2312" w:eastAsia="仿宋_GB2312" w:hint="eastAsia"/>
          <w:sz w:val="28"/>
          <w:szCs w:val="28"/>
        </w:rPr>
        <w:t>支付。</w:t>
      </w:r>
    </w:p>
    <w:p w:rsidR="00B23F28" w:rsidRPr="006224FE" w:rsidRDefault="004E05A5" w:rsidP="006224FE">
      <w:pPr>
        <w:spacing w:line="500" w:lineRule="exact"/>
        <w:ind w:firstLineChars="147" w:firstLine="413"/>
        <w:rPr>
          <w:rFonts w:ascii="仿宋_GB2312" w:eastAsia="仿宋_GB2312"/>
          <w:sz w:val="28"/>
          <w:szCs w:val="28"/>
        </w:rPr>
      </w:pPr>
      <w:bookmarkStart w:id="0" w:name="_GoBack"/>
      <w:r w:rsidRPr="006224FE">
        <w:rPr>
          <w:rFonts w:ascii="仿宋_GB2312" w:eastAsia="仿宋_GB2312" w:hint="eastAsia"/>
          <w:b/>
          <w:sz w:val="28"/>
          <w:szCs w:val="28"/>
        </w:rPr>
        <w:t>第九十</w:t>
      </w:r>
      <w:r w:rsidR="005D33C6" w:rsidRPr="006224FE">
        <w:rPr>
          <w:rFonts w:ascii="仿宋_GB2312" w:eastAsia="仿宋_GB2312" w:hint="eastAsia"/>
          <w:b/>
          <w:sz w:val="28"/>
          <w:szCs w:val="28"/>
        </w:rPr>
        <w:t>九</w:t>
      </w:r>
      <w:r w:rsidRPr="006224FE">
        <w:rPr>
          <w:rFonts w:ascii="仿宋_GB2312" w:eastAsia="仿宋_GB2312" w:hint="eastAsia"/>
          <w:b/>
          <w:sz w:val="28"/>
          <w:szCs w:val="28"/>
        </w:rPr>
        <w:t>条</w:t>
      </w:r>
      <w:r w:rsidR="005B65DD" w:rsidRPr="006224FE">
        <w:rPr>
          <w:rFonts w:ascii="仿宋_GB2312" w:eastAsia="仿宋_GB2312" w:hint="eastAsia"/>
          <w:sz w:val="28"/>
          <w:szCs w:val="28"/>
        </w:rPr>
        <w:t xml:space="preserve"> </w:t>
      </w:r>
      <w:r w:rsidR="008241E5">
        <w:rPr>
          <w:rFonts w:ascii="仿宋_GB2312" w:eastAsia="仿宋_GB2312" w:hint="eastAsia"/>
          <w:sz w:val="28"/>
          <w:szCs w:val="28"/>
        </w:rPr>
        <w:t>民生证券在本办法</w:t>
      </w:r>
      <w:r w:rsidR="005D33C6" w:rsidRPr="00DE3316">
        <w:rPr>
          <w:rFonts w:ascii="仿宋_GB2312" w:eastAsia="仿宋_GB2312" w:hint="eastAsia"/>
          <w:sz w:val="28"/>
          <w:szCs w:val="28"/>
        </w:rPr>
        <w:t>所列介绍业务范围</w:t>
      </w:r>
      <w:proofErr w:type="gramStart"/>
      <w:r w:rsidR="005D33C6" w:rsidRPr="00DE3316">
        <w:rPr>
          <w:rFonts w:ascii="仿宋_GB2312" w:eastAsia="仿宋_GB2312" w:hint="eastAsia"/>
          <w:sz w:val="28"/>
          <w:szCs w:val="28"/>
        </w:rPr>
        <w:t>外依法</w:t>
      </w:r>
      <w:proofErr w:type="gramEnd"/>
      <w:r w:rsidR="005D33C6" w:rsidRPr="00DE3316">
        <w:rPr>
          <w:rFonts w:ascii="仿宋_GB2312" w:eastAsia="仿宋_GB2312" w:hint="eastAsia"/>
          <w:sz w:val="28"/>
          <w:szCs w:val="28"/>
        </w:rPr>
        <w:t>提供其他服务的，可按双方约定标准向</w:t>
      </w:r>
      <w:r w:rsidR="008241E5">
        <w:rPr>
          <w:rFonts w:ascii="仿宋_GB2312" w:eastAsia="仿宋_GB2312" w:hint="eastAsia"/>
          <w:sz w:val="28"/>
          <w:szCs w:val="28"/>
        </w:rPr>
        <w:t>民生期货</w:t>
      </w:r>
      <w:r w:rsidR="005D33C6" w:rsidRPr="00DE3316">
        <w:rPr>
          <w:rFonts w:ascii="仿宋_GB2312" w:eastAsia="仿宋_GB2312" w:hint="eastAsia"/>
          <w:sz w:val="28"/>
          <w:szCs w:val="28"/>
        </w:rPr>
        <w:t>收取合理服务费用。</w:t>
      </w:r>
    </w:p>
    <w:bookmarkEnd w:id="0"/>
    <w:p w:rsidR="005D33C6" w:rsidRPr="006224FE" w:rsidRDefault="005D33C6" w:rsidP="006224FE">
      <w:pPr>
        <w:spacing w:line="360" w:lineRule="auto"/>
        <w:ind w:firstLineChars="200" w:firstLine="560"/>
        <w:rPr>
          <w:rFonts w:ascii="仿宋_GB2312" w:eastAsia="仿宋_GB2312"/>
          <w:sz w:val="28"/>
          <w:szCs w:val="28"/>
        </w:rPr>
      </w:pPr>
    </w:p>
    <w:p w:rsidR="00E051CD" w:rsidRPr="006224FE" w:rsidRDefault="00E051CD" w:rsidP="00E051CD">
      <w:pPr>
        <w:rPr>
          <w:rFonts w:ascii="仿宋_GB2312" w:eastAsia="仿宋_GB2312"/>
          <w:sz w:val="28"/>
          <w:szCs w:val="28"/>
        </w:rPr>
      </w:pPr>
    </w:p>
    <w:p w:rsidR="00E051CD" w:rsidRPr="006224FE" w:rsidRDefault="00E051CD" w:rsidP="00E051CD">
      <w:pPr>
        <w:numPr>
          <w:ilvl w:val="0"/>
          <w:numId w:val="4"/>
        </w:numPr>
        <w:jc w:val="center"/>
        <w:rPr>
          <w:rFonts w:ascii="仿宋_GB2312" w:eastAsia="仿宋_GB2312"/>
          <w:sz w:val="28"/>
          <w:szCs w:val="28"/>
        </w:rPr>
      </w:pPr>
      <w:r w:rsidRPr="006224FE">
        <w:rPr>
          <w:rFonts w:ascii="仿宋_GB2312" w:eastAsia="仿宋_GB2312" w:hint="eastAsia"/>
          <w:sz w:val="28"/>
          <w:szCs w:val="28"/>
        </w:rPr>
        <w:t>附则</w:t>
      </w:r>
    </w:p>
    <w:p w:rsidR="002F5361" w:rsidRPr="006224FE" w:rsidRDefault="002F5361" w:rsidP="00F54346">
      <w:pPr>
        <w:ind w:leftChars="100" w:left="210"/>
        <w:rPr>
          <w:rFonts w:ascii="仿宋_GB2312" w:eastAsia="仿宋_GB2312"/>
          <w:sz w:val="28"/>
          <w:szCs w:val="28"/>
        </w:rPr>
      </w:pPr>
    </w:p>
    <w:p w:rsidR="00E051CD" w:rsidRPr="006224FE" w:rsidRDefault="00E051CD" w:rsidP="006224FE">
      <w:pPr>
        <w:spacing w:line="360" w:lineRule="auto"/>
        <w:ind w:firstLineChars="200" w:firstLine="562"/>
        <w:rPr>
          <w:rFonts w:ascii="仿宋_GB2312" w:eastAsia="仿宋_GB2312"/>
          <w:sz w:val="28"/>
          <w:szCs w:val="28"/>
        </w:rPr>
      </w:pPr>
      <w:r w:rsidRPr="006224FE">
        <w:rPr>
          <w:rFonts w:ascii="仿宋_GB2312" w:eastAsia="仿宋_GB2312" w:hint="eastAsia"/>
          <w:b/>
          <w:sz w:val="28"/>
          <w:szCs w:val="28"/>
        </w:rPr>
        <w:t>第</w:t>
      </w:r>
      <w:r w:rsidR="005D33C6" w:rsidRPr="006224FE">
        <w:rPr>
          <w:rFonts w:ascii="仿宋_GB2312" w:eastAsia="仿宋_GB2312" w:hint="eastAsia"/>
          <w:b/>
          <w:sz w:val="28"/>
          <w:szCs w:val="28"/>
        </w:rPr>
        <w:t>一百</w:t>
      </w:r>
      <w:r w:rsidRPr="006224FE">
        <w:rPr>
          <w:rFonts w:ascii="仿宋_GB2312" w:eastAsia="仿宋_GB2312" w:hint="eastAsia"/>
          <w:b/>
          <w:sz w:val="28"/>
          <w:szCs w:val="28"/>
        </w:rPr>
        <w:t>条</w:t>
      </w:r>
      <w:r w:rsidR="005B65DD" w:rsidRPr="006224FE">
        <w:rPr>
          <w:rFonts w:ascii="仿宋_GB2312" w:eastAsia="仿宋_GB2312" w:hint="eastAsia"/>
          <w:sz w:val="28"/>
          <w:szCs w:val="28"/>
        </w:rPr>
        <w:t xml:space="preserve"> </w:t>
      </w:r>
      <w:r w:rsidRPr="006224FE">
        <w:rPr>
          <w:rFonts w:ascii="仿宋_GB2312" w:eastAsia="仿宋_GB2312" w:hint="eastAsia"/>
          <w:sz w:val="28"/>
          <w:szCs w:val="28"/>
        </w:rPr>
        <w:t>民生证券与民生期货出现违反本办法及相关规定的情况，双方可根据风险状况采取要求对方出示相关情况说明、暂停新的IB业务等处理方式。</w:t>
      </w:r>
    </w:p>
    <w:p w:rsidR="00E051CD" w:rsidRPr="006224FE" w:rsidRDefault="00E051CD" w:rsidP="006224FE">
      <w:pPr>
        <w:ind w:firstLineChars="200" w:firstLine="562"/>
        <w:rPr>
          <w:rFonts w:ascii="仿宋_GB2312" w:eastAsia="仿宋_GB2312"/>
          <w:sz w:val="28"/>
          <w:szCs w:val="28"/>
        </w:rPr>
      </w:pPr>
      <w:r w:rsidRPr="006224FE">
        <w:rPr>
          <w:rFonts w:ascii="仿宋_GB2312" w:eastAsia="仿宋_GB2312" w:hint="eastAsia"/>
          <w:b/>
          <w:sz w:val="28"/>
          <w:szCs w:val="28"/>
        </w:rPr>
        <w:t>第</w:t>
      </w:r>
      <w:r w:rsidR="005D33C6" w:rsidRPr="006224FE">
        <w:rPr>
          <w:rFonts w:ascii="仿宋_GB2312" w:eastAsia="仿宋_GB2312" w:hint="eastAsia"/>
          <w:b/>
          <w:sz w:val="28"/>
          <w:szCs w:val="28"/>
        </w:rPr>
        <w:t>一百零一</w:t>
      </w:r>
      <w:r w:rsidRPr="006224FE">
        <w:rPr>
          <w:rFonts w:ascii="仿宋_GB2312" w:eastAsia="仿宋_GB2312" w:hint="eastAsia"/>
          <w:b/>
          <w:sz w:val="28"/>
          <w:szCs w:val="28"/>
        </w:rPr>
        <w:t>条</w:t>
      </w:r>
      <w:r w:rsidR="005B65DD" w:rsidRPr="006224FE">
        <w:rPr>
          <w:rFonts w:ascii="仿宋_GB2312" w:eastAsia="仿宋_GB2312" w:hint="eastAsia"/>
          <w:sz w:val="28"/>
          <w:szCs w:val="28"/>
        </w:rPr>
        <w:t xml:space="preserve"> </w:t>
      </w:r>
      <w:r w:rsidRPr="006224FE">
        <w:rPr>
          <w:rFonts w:ascii="仿宋_GB2312" w:eastAsia="仿宋_GB2312" w:hint="eastAsia"/>
          <w:sz w:val="28"/>
          <w:szCs w:val="28"/>
        </w:rPr>
        <w:t>当出现以下情形时，民生证券与民生期货终止IB业务关系：</w:t>
      </w:r>
    </w:p>
    <w:p w:rsidR="00E051CD" w:rsidRPr="006224FE" w:rsidRDefault="00E051CD" w:rsidP="00E051CD">
      <w:pPr>
        <w:ind w:leftChars="200" w:left="420" w:firstLineChars="50" w:firstLine="140"/>
        <w:rPr>
          <w:rFonts w:ascii="仿宋_GB2312" w:eastAsia="仿宋_GB2312"/>
          <w:sz w:val="28"/>
          <w:szCs w:val="28"/>
        </w:rPr>
      </w:pPr>
      <w:r w:rsidRPr="006224FE">
        <w:rPr>
          <w:rFonts w:ascii="仿宋_GB2312" w:eastAsia="仿宋_GB2312" w:hint="eastAsia"/>
          <w:sz w:val="28"/>
          <w:szCs w:val="28"/>
        </w:rPr>
        <w:t>（一）民生证券被监管部门撤消IB业务资格；</w:t>
      </w:r>
    </w:p>
    <w:p w:rsidR="00E051CD" w:rsidRPr="006224FE" w:rsidRDefault="00E051CD" w:rsidP="00E051CD">
      <w:pPr>
        <w:ind w:leftChars="200" w:left="420" w:firstLineChars="50" w:firstLine="140"/>
        <w:rPr>
          <w:rFonts w:ascii="仿宋_GB2312" w:eastAsia="仿宋_GB2312"/>
          <w:sz w:val="28"/>
          <w:szCs w:val="28"/>
        </w:rPr>
      </w:pPr>
      <w:r w:rsidRPr="006224FE">
        <w:rPr>
          <w:rFonts w:ascii="仿宋_GB2312" w:eastAsia="仿宋_GB2312" w:hint="eastAsia"/>
          <w:sz w:val="28"/>
          <w:szCs w:val="28"/>
        </w:rPr>
        <w:t>（二）民生期货被监管部门责令终止与民生证券的IB业务关系；</w:t>
      </w:r>
    </w:p>
    <w:p w:rsidR="00E051CD" w:rsidRPr="006224FE" w:rsidRDefault="00E051CD" w:rsidP="00E051CD">
      <w:pPr>
        <w:ind w:firstLineChars="200" w:firstLine="560"/>
        <w:rPr>
          <w:rFonts w:ascii="仿宋_GB2312" w:eastAsia="仿宋_GB2312"/>
          <w:sz w:val="28"/>
          <w:szCs w:val="28"/>
        </w:rPr>
      </w:pPr>
      <w:r w:rsidRPr="006224FE">
        <w:rPr>
          <w:rFonts w:ascii="仿宋_GB2312" w:eastAsia="仿宋_GB2312" w:hint="eastAsia"/>
          <w:sz w:val="28"/>
          <w:szCs w:val="28"/>
        </w:rPr>
        <w:t>（三）民生期货因故不能从事期货业务。</w:t>
      </w:r>
    </w:p>
    <w:p w:rsidR="00E051CD" w:rsidRPr="006224FE" w:rsidRDefault="00E051CD" w:rsidP="006224FE">
      <w:pPr>
        <w:spacing w:line="360" w:lineRule="auto"/>
        <w:ind w:firstLineChars="200" w:firstLine="562"/>
        <w:rPr>
          <w:rFonts w:ascii="仿宋_GB2312" w:eastAsia="仿宋_GB2312"/>
          <w:sz w:val="28"/>
          <w:szCs w:val="28"/>
        </w:rPr>
      </w:pPr>
      <w:r w:rsidRPr="006224FE">
        <w:rPr>
          <w:rFonts w:ascii="仿宋_GB2312" w:eastAsia="仿宋_GB2312" w:hint="eastAsia"/>
          <w:b/>
          <w:sz w:val="28"/>
          <w:szCs w:val="28"/>
        </w:rPr>
        <w:t>第</w:t>
      </w:r>
      <w:r w:rsidR="005D33C6" w:rsidRPr="006224FE">
        <w:rPr>
          <w:rFonts w:ascii="仿宋_GB2312" w:eastAsia="仿宋_GB2312" w:hint="eastAsia"/>
          <w:b/>
          <w:sz w:val="28"/>
          <w:szCs w:val="28"/>
        </w:rPr>
        <w:t>一百零二</w:t>
      </w:r>
      <w:r w:rsidRPr="006224FE">
        <w:rPr>
          <w:rFonts w:ascii="仿宋_GB2312" w:eastAsia="仿宋_GB2312" w:hint="eastAsia"/>
          <w:b/>
          <w:sz w:val="28"/>
          <w:szCs w:val="28"/>
        </w:rPr>
        <w:t>条</w:t>
      </w:r>
      <w:r w:rsidR="005B65DD" w:rsidRPr="006224FE">
        <w:rPr>
          <w:rFonts w:ascii="仿宋_GB2312" w:eastAsia="仿宋_GB2312" w:hint="eastAsia"/>
          <w:sz w:val="28"/>
          <w:szCs w:val="28"/>
        </w:rPr>
        <w:t xml:space="preserve"> </w:t>
      </w:r>
      <w:r w:rsidRPr="006224FE">
        <w:rPr>
          <w:rFonts w:ascii="仿宋_GB2312" w:eastAsia="仿宋_GB2312" w:hint="eastAsia"/>
          <w:sz w:val="28"/>
          <w:szCs w:val="28"/>
        </w:rPr>
        <w:t>由于地震、火灾、战争、不可预测或无法控制的通讯故障等不可抗力因素导致任意一方的损失，对方不承担责任，但应当在条件允许的范围内采取一切必要的补救措施以减少因不可抗力造成的损失。</w:t>
      </w:r>
    </w:p>
    <w:p w:rsidR="00E051CD" w:rsidRPr="006224FE" w:rsidRDefault="00E051CD" w:rsidP="006224FE">
      <w:pPr>
        <w:spacing w:line="500" w:lineRule="exact"/>
        <w:ind w:firstLineChars="200" w:firstLine="562"/>
        <w:rPr>
          <w:rFonts w:ascii="仿宋_GB2312" w:eastAsia="仿宋_GB2312"/>
          <w:sz w:val="28"/>
          <w:szCs w:val="28"/>
        </w:rPr>
      </w:pPr>
      <w:r w:rsidRPr="006224FE">
        <w:rPr>
          <w:rFonts w:ascii="仿宋_GB2312" w:eastAsia="仿宋_GB2312" w:hint="eastAsia"/>
          <w:b/>
          <w:sz w:val="28"/>
          <w:szCs w:val="28"/>
        </w:rPr>
        <w:t>第</w:t>
      </w:r>
      <w:r w:rsidR="005D33C6" w:rsidRPr="006224FE">
        <w:rPr>
          <w:rFonts w:ascii="仿宋_GB2312" w:eastAsia="仿宋_GB2312" w:hint="eastAsia"/>
          <w:b/>
          <w:sz w:val="28"/>
          <w:szCs w:val="28"/>
        </w:rPr>
        <w:t>一百零三</w:t>
      </w:r>
      <w:r w:rsidRPr="006224FE">
        <w:rPr>
          <w:rFonts w:ascii="仿宋_GB2312" w:eastAsia="仿宋_GB2312" w:hint="eastAsia"/>
          <w:b/>
          <w:sz w:val="28"/>
          <w:szCs w:val="28"/>
        </w:rPr>
        <w:t>条</w:t>
      </w:r>
      <w:r w:rsidR="005B65DD" w:rsidRPr="006224FE">
        <w:rPr>
          <w:rFonts w:ascii="仿宋_GB2312" w:eastAsia="仿宋_GB2312" w:hint="eastAsia"/>
          <w:sz w:val="28"/>
          <w:szCs w:val="28"/>
        </w:rPr>
        <w:t xml:space="preserve"> </w:t>
      </w:r>
      <w:r w:rsidRPr="006224FE">
        <w:rPr>
          <w:rFonts w:ascii="仿宋_GB2312" w:eastAsia="仿宋_GB2312" w:hint="eastAsia"/>
          <w:sz w:val="28"/>
          <w:szCs w:val="28"/>
        </w:rPr>
        <w:t>民生证券与民生期货双方发生争议，可依据此办法自行协商解决，协商不成的可以提请中国期货业协会、中国证券业协会调解。协商或调解不成的，甲乙双方应提请民生证券</w:t>
      </w:r>
      <w:r w:rsidR="008241E5" w:rsidRPr="006224FE">
        <w:rPr>
          <w:rFonts w:ascii="仿宋_GB2312" w:eastAsia="仿宋_GB2312" w:hint="eastAsia"/>
          <w:sz w:val="28"/>
          <w:szCs w:val="28"/>
        </w:rPr>
        <w:t>股份有限</w:t>
      </w:r>
      <w:r w:rsidR="004972DB" w:rsidRPr="006224FE">
        <w:rPr>
          <w:rFonts w:ascii="仿宋_GB2312" w:eastAsia="仿宋_GB2312" w:hint="eastAsia"/>
          <w:sz w:val="28"/>
          <w:szCs w:val="28"/>
        </w:rPr>
        <w:t>公司</w:t>
      </w:r>
      <w:r w:rsidRPr="006224FE">
        <w:rPr>
          <w:rFonts w:ascii="仿宋_GB2312" w:eastAsia="仿宋_GB2312" w:hint="eastAsia"/>
          <w:sz w:val="28"/>
          <w:szCs w:val="28"/>
        </w:rPr>
        <w:t>所在地仲裁委员会仲裁解决。</w:t>
      </w:r>
    </w:p>
    <w:p w:rsidR="00E051CD" w:rsidRPr="006224FE" w:rsidRDefault="00E051CD" w:rsidP="006224FE">
      <w:pPr>
        <w:spacing w:line="500" w:lineRule="exact"/>
        <w:ind w:firstLineChars="200" w:firstLine="562"/>
        <w:rPr>
          <w:rFonts w:ascii="仿宋_GB2312" w:eastAsia="仿宋_GB2312"/>
          <w:sz w:val="28"/>
          <w:szCs w:val="28"/>
        </w:rPr>
      </w:pPr>
      <w:r w:rsidRPr="006224FE">
        <w:rPr>
          <w:rFonts w:ascii="仿宋_GB2312" w:eastAsia="仿宋_GB2312" w:hint="eastAsia"/>
          <w:b/>
          <w:sz w:val="28"/>
          <w:szCs w:val="28"/>
        </w:rPr>
        <w:t>第一百</w:t>
      </w:r>
      <w:r w:rsidR="005D33C6" w:rsidRPr="006224FE">
        <w:rPr>
          <w:rFonts w:ascii="仿宋_GB2312" w:eastAsia="仿宋_GB2312" w:hint="eastAsia"/>
          <w:b/>
          <w:sz w:val="28"/>
          <w:szCs w:val="28"/>
        </w:rPr>
        <w:t>零四</w:t>
      </w:r>
      <w:r w:rsidRPr="006224FE">
        <w:rPr>
          <w:rFonts w:ascii="仿宋_GB2312" w:eastAsia="仿宋_GB2312" w:hint="eastAsia"/>
          <w:b/>
          <w:sz w:val="28"/>
          <w:szCs w:val="28"/>
        </w:rPr>
        <w:t>条</w:t>
      </w:r>
      <w:r w:rsidR="005B65DD" w:rsidRPr="006224FE">
        <w:rPr>
          <w:rFonts w:ascii="仿宋_GB2312" w:eastAsia="仿宋_GB2312" w:hint="eastAsia"/>
          <w:sz w:val="28"/>
          <w:szCs w:val="28"/>
        </w:rPr>
        <w:t xml:space="preserve"> </w:t>
      </w:r>
      <w:r w:rsidRPr="006224FE">
        <w:rPr>
          <w:rFonts w:ascii="仿宋_GB2312" w:eastAsia="仿宋_GB2312" w:hint="eastAsia"/>
          <w:sz w:val="28"/>
          <w:szCs w:val="28"/>
        </w:rPr>
        <w:t>本办法公布后，若有关法律、法规、规章制度及行业规章修订，本办法与之不相适应的内容及条款自行失效，相关内容及条款按新修订的法律、法规、规章制度及行业规章办理。但本办法其他内容和条款继续有效。</w:t>
      </w:r>
    </w:p>
    <w:p w:rsidR="00E051CD" w:rsidRPr="006224FE" w:rsidRDefault="005D33C6" w:rsidP="006224FE">
      <w:pPr>
        <w:spacing w:line="360" w:lineRule="auto"/>
        <w:ind w:firstLineChars="200" w:firstLine="562"/>
        <w:rPr>
          <w:rFonts w:ascii="仿宋_GB2312" w:eastAsia="仿宋_GB2312"/>
          <w:sz w:val="28"/>
          <w:szCs w:val="28"/>
        </w:rPr>
      </w:pPr>
      <w:r w:rsidRPr="006224FE">
        <w:rPr>
          <w:rFonts w:ascii="仿宋_GB2312" w:eastAsia="仿宋_GB2312" w:hint="eastAsia"/>
          <w:b/>
          <w:sz w:val="28"/>
          <w:szCs w:val="28"/>
        </w:rPr>
        <w:t>第一百零五</w:t>
      </w:r>
      <w:r w:rsidR="00E051CD" w:rsidRPr="006224FE">
        <w:rPr>
          <w:rFonts w:ascii="仿宋_GB2312" w:eastAsia="仿宋_GB2312" w:hint="eastAsia"/>
          <w:b/>
          <w:sz w:val="28"/>
          <w:szCs w:val="28"/>
        </w:rPr>
        <w:t>条</w:t>
      </w:r>
      <w:r w:rsidR="005B65DD" w:rsidRPr="006224FE">
        <w:rPr>
          <w:rFonts w:ascii="仿宋_GB2312" w:eastAsia="仿宋_GB2312" w:hint="eastAsia"/>
          <w:sz w:val="28"/>
          <w:szCs w:val="28"/>
        </w:rPr>
        <w:t xml:space="preserve"> </w:t>
      </w:r>
      <w:r w:rsidR="00E051CD" w:rsidRPr="006224FE">
        <w:rPr>
          <w:rFonts w:ascii="仿宋_GB2312" w:eastAsia="仿宋_GB2312" w:hint="eastAsia"/>
          <w:sz w:val="28"/>
          <w:szCs w:val="28"/>
        </w:rPr>
        <w:t>双方具体业务办理遵循其它相关制度，见附件，</w:t>
      </w:r>
      <w:r w:rsidR="00E051CD" w:rsidRPr="006224FE">
        <w:rPr>
          <w:rFonts w:ascii="仿宋_GB2312" w:eastAsia="仿宋_GB2312" w:hint="eastAsia"/>
          <w:sz w:val="28"/>
          <w:szCs w:val="28"/>
        </w:rPr>
        <w:lastRenderedPageBreak/>
        <w:t>附件构成本办法的有效组成部分，与本办法具有同等法律效力。</w:t>
      </w:r>
    </w:p>
    <w:p w:rsidR="00E051CD" w:rsidRPr="006224FE" w:rsidRDefault="005D33C6" w:rsidP="006224FE">
      <w:pPr>
        <w:spacing w:line="500" w:lineRule="exact"/>
        <w:ind w:firstLineChars="200" w:firstLine="562"/>
        <w:rPr>
          <w:rFonts w:ascii="仿宋_GB2312" w:eastAsia="仿宋_GB2312"/>
          <w:sz w:val="28"/>
          <w:szCs w:val="28"/>
        </w:rPr>
      </w:pPr>
      <w:r w:rsidRPr="006224FE">
        <w:rPr>
          <w:rFonts w:ascii="仿宋_GB2312" w:eastAsia="仿宋_GB2312" w:hint="eastAsia"/>
          <w:b/>
          <w:sz w:val="28"/>
          <w:szCs w:val="28"/>
        </w:rPr>
        <w:t>第一百零六</w:t>
      </w:r>
      <w:r w:rsidR="00E051CD" w:rsidRPr="006224FE">
        <w:rPr>
          <w:rFonts w:ascii="仿宋_GB2312" w:eastAsia="仿宋_GB2312" w:hint="eastAsia"/>
          <w:b/>
          <w:sz w:val="28"/>
          <w:szCs w:val="28"/>
        </w:rPr>
        <w:t>条</w:t>
      </w:r>
      <w:r w:rsidR="005B65DD" w:rsidRPr="006224FE">
        <w:rPr>
          <w:rFonts w:ascii="仿宋_GB2312" w:eastAsia="仿宋_GB2312" w:hint="eastAsia"/>
          <w:sz w:val="28"/>
          <w:szCs w:val="28"/>
        </w:rPr>
        <w:t xml:space="preserve"> </w:t>
      </w:r>
      <w:r w:rsidR="00E051CD" w:rsidRPr="006224FE">
        <w:rPr>
          <w:rFonts w:ascii="仿宋_GB2312" w:eastAsia="仿宋_GB2312" w:hint="eastAsia"/>
          <w:sz w:val="28"/>
          <w:szCs w:val="28"/>
        </w:rPr>
        <w:t>本办法未尽事宜，双方另行议定。</w:t>
      </w:r>
    </w:p>
    <w:p w:rsidR="00E051CD" w:rsidRPr="006224FE" w:rsidRDefault="00E051CD" w:rsidP="006224FE">
      <w:pPr>
        <w:spacing w:line="360" w:lineRule="auto"/>
        <w:ind w:firstLineChars="200" w:firstLine="562"/>
        <w:rPr>
          <w:rFonts w:ascii="仿宋_GB2312" w:eastAsia="仿宋_GB2312"/>
          <w:sz w:val="28"/>
          <w:szCs w:val="28"/>
        </w:rPr>
      </w:pPr>
      <w:r w:rsidRPr="006224FE">
        <w:rPr>
          <w:rFonts w:ascii="仿宋_GB2312" w:eastAsia="仿宋_GB2312" w:hint="eastAsia"/>
          <w:b/>
          <w:sz w:val="28"/>
          <w:szCs w:val="28"/>
        </w:rPr>
        <w:t>第一百零</w:t>
      </w:r>
      <w:r w:rsidR="005D33C6" w:rsidRPr="006224FE">
        <w:rPr>
          <w:rFonts w:ascii="仿宋_GB2312" w:eastAsia="仿宋_GB2312" w:hint="eastAsia"/>
          <w:b/>
          <w:sz w:val="28"/>
          <w:szCs w:val="28"/>
        </w:rPr>
        <w:t>七</w:t>
      </w:r>
      <w:r w:rsidRPr="006224FE">
        <w:rPr>
          <w:rFonts w:ascii="仿宋_GB2312" w:eastAsia="仿宋_GB2312" w:hint="eastAsia"/>
          <w:b/>
          <w:sz w:val="28"/>
          <w:szCs w:val="28"/>
        </w:rPr>
        <w:t>条</w:t>
      </w:r>
      <w:r w:rsidR="005B65DD" w:rsidRPr="006224FE">
        <w:rPr>
          <w:rFonts w:ascii="仿宋_GB2312" w:eastAsia="仿宋_GB2312" w:hint="eastAsia"/>
          <w:sz w:val="28"/>
          <w:szCs w:val="28"/>
        </w:rPr>
        <w:t xml:space="preserve"> </w:t>
      </w:r>
      <w:r w:rsidRPr="006224FE">
        <w:rPr>
          <w:rFonts w:ascii="仿宋_GB2312" w:eastAsia="仿宋_GB2312" w:hint="eastAsia"/>
          <w:sz w:val="28"/>
          <w:szCs w:val="28"/>
        </w:rPr>
        <w:t>本办法经向双方</w:t>
      </w:r>
      <w:r w:rsidR="004972DB" w:rsidRPr="006224FE">
        <w:rPr>
          <w:rFonts w:ascii="仿宋_GB2312" w:eastAsia="仿宋_GB2312" w:hint="eastAsia"/>
          <w:sz w:val="28"/>
          <w:szCs w:val="28"/>
        </w:rPr>
        <w:t>所在地</w:t>
      </w:r>
      <w:r w:rsidRPr="006224FE">
        <w:rPr>
          <w:rFonts w:ascii="仿宋_GB2312" w:eastAsia="仿宋_GB2312" w:hint="eastAsia"/>
          <w:sz w:val="28"/>
          <w:szCs w:val="28"/>
        </w:rPr>
        <w:t>监管部门报备，自发布之日起施行。</w:t>
      </w:r>
    </w:p>
    <w:p w:rsidR="00E051CD" w:rsidRPr="005D33C6" w:rsidRDefault="00E051CD" w:rsidP="00E051CD">
      <w:pPr>
        <w:rPr>
          <w:rFonts w:ascii="仿宋_GB2312" w:eastAsia="仿宋_GB2312"/>
          <w:color w:val="000000"/>
          <w:sz w:val="28"/>
          <w:szCs w:val="28"/>
        </w:rPr>
      </w:pPr>
    </w:p>
    <w:p w:rsidR="00EB7008" w:rsidRDefault="00EB7008" w:rsidP="008150E9">
      <w:pPr>
        <w:rPr>
          <w:rFonts w:ascii="仿宋_GB2312" w:eastAsia="仿宋_GB2312"/>
          <w:sz w:val="28"/>
          <w:szCs w:val="28"/>
        </w:rPr>
      </w:pPr>
    </w:p>
    <w:sectPr w:rsidR="00EB7008" w:rsidSect="009E2045">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650" w:rsidRDefault="00901650">
      <w:r>
        <w:separator/>
      </w:r>
    </w:p>
  </w:endnote>
  <w:endnote w:type="continuationSeparator" w:id="0">
    <w:p w:rsidR="00901650" w:rsidRDefault="0090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ˎ̥">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E1B" w:rsidRDefault="00A60D2C">
    <w:pPr>
      <w:pStyle w:val="a4"/>
      <w:framePr w:h="0" w:wrap="around" w:vAnchor="text" w:hAnchor="margin" w:xAlign="center" w:y="1"/>
      <w:rPr>
        <w:rStyle w:val="a3"/>
      </w:rPr>
    </w:pPr>
    <w:r>
      <w:fldChar w:fldCharType="begin"/>
    </w:r>
    <w:r w:rsidR="00ED0E1B">
      <w:rPr>
        <w:rStyle w:val="a3"/>
      </w:rPr>
      <w:instrText xml:space="preserve">PAGE  </w:instrText>
    </w:r>
    <w:r>
      <w:fldChar w:fldCharType="end"/>
    </w:r>
  </w:p>
  <w:p w:rsidR="00ED0E1B" w:rsidRDefault="00ED0E1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E1B" w:rsidRDefault="00A60D2C">
    <w:pPr>
      <w:pStyle w:val="a4"/>
      <w:framePr w:h="0" w:wrap="around" w:vAnchor="text" w:hAnchor="margin" w:xAlign="center" w:y="1"/>
      <w:rPr>
        <w:rStyle w:val="a3"/>
      </w:rPr>
    </w:pPr>
    <w:r>
      <w:fldChar w:fldCharType="begin"/>
    </w:r>
    <w:r w:rsidR="00ED0E1B">
      <w:rPr>
        <w:rStyle w:val="a3"/>
      </w:rPr>
      <w:instrText xml:space="preserve">PAGE  </w:instrText>
    </w:r>
    <w:r>
      <w:fldChar w:fldCharType="separate"/>
    </w:r>
    <w:r w:rsidR="006224FE">
      <w:rPr>
        <w:rStyle w:val="a3"/>
        <w:noProof/>
      </w:rPr>
      <w:t>23</w:t>
    </w:r>
    <w:r>
      <w:fldChar w:fldCharType="end"/>
    </w:r>
  </w:p>
  <w:p w:rsidR="00ED0E1B" w:rsidRDefault="00ED0E1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650" w:rsidRDefault="00901650">
      <w:r>
        <w:separator/>
      </w:r>
    </w:p>
  </w:footnote>
  <w:footnote w:type="continuationSeparator" w:id="0">
    <w:p w:rsidR="00901650" w:rsidRDefault="009016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japaneseCounting"/>
      <w:lvlText w:val="第%1章"/>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44023263"/>
    <w:multiLevelType w:val="hybridMultilevel"/>
    <w:tmpl w:val="9D6CD30C"/>
    <w:lvl w:ilvl="0" w:tplc="936AC70C">
      <w:start w:val="1"/>
      <w:numFmt w:val="japaneseCounting"/>
      <w:lvlText w:val="（%1）"/>
      <w:lvlJc w:val="left"/>
      <w:pPr>
        <w:tabs>
          <w:tab w:val="num" w:pos="1395"/>
        </w:tabs>
        <w:ind w:left="1395" w:hanging="855"/>
      </w:pPr>
      <w:rPr>
        <w:rFonts w:hint="default"/>
      </w:rPr>
    </w:lvl>
    <w:lvl w:ilvl="1" w:tplc="04090019">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2">
    <w:nsid w:val="79270EA3"/>
    <w:multiLevelType w:val="hybridMultilevel"/>
    <w:tmpl w:val="E63C4EE4"/>
    <w:lvl w:ilvl="0" w:tplc="007851F8">
      <w:start w:val="10"/>
      <w:numFmt w:val="japaneseCounting"/>
      <w:lvlText w:val="第%1章"/>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7F6235CF"/>
    <w:multiLevelType w:val="hybridMultilevel"/>
    <w:tmpl w:val="D80AA61C"/>
    <w:lvl w:ilvl="0" w:tplc="3078E6A0">
      <w:start w:val="8"/>
      <w:numFmt w:val="japaneseCounting"/>
      <w:lvlText w:val="第%1章"/>
      <w:lvlJc w:val="left"/>
      <w:pPr>
        <w:tabs>
          <w:tab w:val="num" w:pos="1125"/>
        </w:tabs>
        <w:ind w:left="1125" w:hanging="112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51CD"/>
    <w:rsid w:val="00023B53"/>
    <w:rsid w:val="00032DB9"/>
    <w:rsid w:val="00071EDB"/>
    <w:rsid w:val="0008112C"/>
    <w:rsid w:val="000856F8"/>
    <w:rsid w:val="000B015F"/>
    <w:rsid w:val="000C0A7C"/>
    <w:rsid w:val="000C3BA9"/>
    <w:rsid w:val="000D142E"/>
    <w:rsid w:val="000D226C"/>
    <w:rsid w:val="000E3050"/>
    <w:rsid w:val="00100C6A"/>
    <w:rsid w:val="0011383B"/>
    <w:rsid w:val="00133806"/>
    <w:rsid w:val="00135C7E"/>
    <w:rsid w:val="00176602"/>
    <w:rsid w:val="001837BE"/>
    <w:rsid w:val="00196AAE"/>
    <w:rsid w:val="001B5415"/>
    <w:rsid w:val="001B605A"/>
    <w:rsid w:val="001C005A"/>
    <w:rsid w:val="001C4C96"/>
    <w:rsid w:val="001D1DB0"/>
    <w:rsid w:val="001E624D"/>
    <w:rsid w:val="00216297"/>
    <w:rsid w:val="002406AC"/>
    <w:rsid w:val="0024162D"/>
    <w:rsid w:val="00245BE4"/>
    <w:rsid w:val="00247104"/>
    <w:rsid w:val="0025597B"/>
    <w:rsid w:val="002575FA"/>
    <w:rsid w:val="00260EF2"/>
    <w:rsid w:val="0026397A"/>
    <w:rsid w:val="00265627"/>
    <w:rsid w:val="0027691D"/>
    <w:rsid w:val="002A18C2"/>
    <w:rsid w:val="002A4F3F"/>
    <w:rsid w:val="002D16B3"/>
    <w:rsid w:val="002E6DC6"/>
    <w:rsid w:val="002F5361"/>
    <w:rsid w:val="0030261D"/>
    <w:rsid w:val="0032090D"/>
    <w:rsid w:val="003711EF"/>
    <w:rsid w:val="003917AD"/>
    <w:rsid w:val="003F0731"/>
    <w:rsid w:val="003F7D84"/>
    <w:rsid w:val="00424523"/>
    <w:rsid w:val="0045373A"/>
    <w:rsid w:val="00454A39"/>
    <w:rsid w:val="004715FB"/>
    <w:rsid w:val="004972DB"/>
    <w:rsid w:val="004A6824"/>
    <w:rsid w:val="004B5315"/>
    <w:rsid w:val="004D00F1"/>
    <w:rsid w:val="004E05A5"/>
    <w:rsid w:val="00500DED"/>
    <w:rsid w:val="00527646"/>
    <w:rsid w:val="005713C9"/>
    <w:rsid w:val="00574487"/>
    <w:rsid w:val="00580DDA"/>
    <w:rsid w:val="00587896"/>
    <w:rsid w:val="005A151E"/>
    <w:rsid w:val="005B65DD"/>
    <w:rsid w:val="005D33C6"/>
    <w:rsid w:val="005F7637"/>
    <w:rsid w:val="005F7AC0"/>
    <w:rsid w:val="006126F6"/>
    <w:rsid w:val="006224FE"/>
    <w:rsid w:val="0062704A"/>
    <w:rsid w:val="00634481"/>
    <w:rsid w:val="0065057A"/>
    <w:rsid w:val="00657777"/>
    <w:rsid w:val="00657A1A"/>
    <w:rsid w:val="006601D0"/>
    <w:rsid w:val="006C4FC4"/>
    <w:rsid w:val="006F456B"/>
    <w:rsid w:val="00701002"/>
    <w:rsid w:val="00717A9D"/>
    <w:rsid w:val="00747DB0"/>
    <w:rsid w:val="00751615"/>
    <w:rsid w:val="007835EE"/>
    <w:rsid w:val="007C1FDC"/>
    <w:rsid w:val="007E3265"/>
    <w:rsid w:val="008150E9"/>
    <w:rsid w:val="008241E5"/>
    <w:rsid w:val="00850038"/>
    <w:rsid w:val="008509CB"/>
    <w:rsid w:val="008609C6"/>
    <w:rsid w:val="008958D9"/>
    <w:rsid w:val="008A3CE7"/>
    <w:rsid w:val="008C5457"/>
    <w:rsid w:val="00901650"/>
    <w:rsid w:val="00960A6A"/>
    <w:rsid w:val="00965F36"/>
    <w:rsid w:val="009A600C"/>
    <w:rsid w:val="009B1C82"/>
    <w:rsid w:val="009E2045"/>
    <w:rsid w:val="009F2A50"/>
    <w:rsid w:val="00A060AC"/>
    <w:rsid w:val="00A1379F"/>
    <w:rsid w:val="00A24C79"/>
    <w:rsid w:val="00A36676"/>
    <w:rsid w:val="00A5385F"/>
    <w:rsid w:val="00A60D2C"/>
    <w:rsid w:val="00A650C6"/>
    <w:rsid w:val="00AB6961"/>
    <w:rsid w:val="00AC7A95"/>
    <w:rsid w:val="00AE52F8"/>
    <w:rsid w:val="00AE6225"/>
    <w:rsid w:val="00AF78B1"/>
    <w:rsid w:val="00B21C95"/>
    <w:rsid w:val="00B23F28"/>
    <w:rsid w:val="00B43989"/>
    <w:rsid w:val="00B7481E"/>
    <w:rsid w:val="00B820A5"/>
    <w:rsid w:val="00BA52CD"/>
    <w:rsid w:val="00BB2D99"/>
    <w:rsid w:val="00BC4C4F"/>
    <w:rsid w:val="00BE6527"/>
    <w:rsid w:val="00C24E2B"/>
    <w:rsid w:val="00C46D40"/>
    <w:rsid w:val="00C64FFA"/>
    <w:rsid w:val="00CB2C35"/>
    <w:rsid w:val="00CB4E08"/>
    <w:rsid w:val="00CD628C"/>
    <w:rsid w:val="00CF28B6"/>
    <w:rsid w:val="00D00173"/>
    <w:rsid w:val="00D03F4D"/>
    <w:rsid w:val="00D122A3"/>
    <w:rsid w:val="00D14A3E"/>
    <w:rsid w:val="00D14C1E"/>
    <w:rsid w:val="00D233BB"/>
    <w:rsid w:val="00D440EE"/>
    <w:rsid w:val="00D46FF5"/>
    <w:rsid w:val="00D66070"/>
    <w:rsid w:val="00D87F13"/>
    <w:rsid w:val="00DB2A9C"/>
    <w:rsid w:val="00DC29B0"/>
    <w:rsid w:val="00DC7DE6"/>
    <w:rsid w:val="00DE3876"/>
    <w:rsid w:val="00E051CD"/>
    <w:rsid w:val="00E161EC"/>
    <w:rsid w:val="00E33A74"/>
    <w:rsid w:val="00E455F2"/>
    <w:rsid w:val="00E57E83"/>
    <w:rsid w:val="00EB7008"/>
    <w:rsid w:val="00EC7473"/>
    <w:rsid w:val="00ED0E1B"/>
    <w:rsid w:val="00EF117D"/>
    <w:rsid w:val="00EF3D72"/>
    <w:rsid w:val="00EF4243"/>
    <w:rsid w:val="00F012EA"/>
    <w:rsid w:val="00F01D19"/>
    <w:rsid w:val="00F033A9"/>
    <w:rsid w:val="00F255C9"/>
    <w:rsid w:val="00F42196"/>
    <w:rsid w:val="00F54346"/>
    <w:rsid w:val="00FB709E"/>
    <w:rsid w:val="00FD2AF6"/>
    <w:rsid w:val="00FD5DEC"/>
    <w:rsid w:val="00FF22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51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051CD"/>
  </w:style>
  <w:style w:type="paragraph" w:styleId="a4">
    <w:name w:val="footer"/>
    <w:basedOn w:val="a"/>
    <w:rsid w:val="00E051CD"/>
    <w:pPr>
      <w:tabs>
        <w:tab w:val="center" w:pos="4153"/>
        <w:tab w:val="right" w:pos="8306"/>
      </w:tabs>
      <w:snapToGrid w:val="0"/>
      <w:jc w:val="left"/>
    </w:pPr>
    <w:rPr>
      <w:sz w:val="18"/>
      <w:szCs w:val="18"/>
    </w:rPr>
  </w:style>
  <w:style w:type="paragraph" w:styleId="a5">
    <w:name w:val="header"/>
    <w:basedOn w:val="a"/>
    <w:link w:val="Char"/>
    <w:rsid w:val="00B748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B7481E"/>
    <w:rPr>
      <w:kern w:val="2"/>
      <w:sz w:val="18"/>
      <w:szCs w:val="18"/>
    </w:rPr>
  </w:style>
  <w:style w:type="paragraph" w:styleId="a6">
    <w:name w:val="Balloon Text"/>
    <w:basedOn w:val="a"/>
    <w:link w:val="Char0"/>
    <w:rsid w:val="00B7481E"/>
    <w:rPr>
      <w:sz w:val="18"/>
      <w:szCs w:val="18"/>
    </w:rPr>
  </w:style>
  <w:style w:type="character" w:customStyle="1" w:styleId="Char0">
    <w:name w:val="批注框文本 Char"/>
    <w:basedOn w:val="a0"/>
    <w:link w:val="a6"/>
    <w:rsid w:val="00B7481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4A28B-71A9-431A-B470-13B6063AE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26</Pages>
  <Words>1855</Words>
  <Characters>10576</Characters>
  <Application>Microsoft Office Word</Application>
  <DocSecurity>0</DocSecurity>
  <Lines>88</Lines>
  <Paragraphs>24</Paragraphs>
  <ScaleCrop>false</ScaleCrop>
  <Company>www.ftpdown.com</Company>
  <LinksUpToDate>false</LinksUpToDate>
  <CharactersWithSpaces>12407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明</dc:creator>
  <cp:keywords/>
  <cp:lastModifiedBy>赵 明</cp:lastModifiedBy>
  <cp:revision>41</cp:revision>
  <cp:lastPrinted>2013-03-26T08:28:00Z</cp:lastPrinted>
  <dcterms:created xsi:type="dcterms:W3CDTF">2013-03-05T05:54:00Z</dcterms:created>
  <dcterms:modified xsi:type="dcterms:W3CDTF">2014-12-01T06:43:00Z</dcterms:modified>
</cp:coreProperties>
</file>